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F9222A" w:rsidTr="00F9222A">
        <w:tc>
          <w:tcPr>
            <w:tcW w:w="4644" w:type="dxa"/>
          </w:tcPr>
          <w:p w:rsidR="00F9222A" w:rsidRDefault="00F9222A" w:rsidP="00F9222A">
            <w:pPr>
              <w:jc w:val="center"/>
              <w:rPr>
                <w:sz w:val="27"/>
                <w:szCs w:val="28"/>
              </w:rPr>
            </w:pPr>
            <w:r>
              <w:rPr>
                <w:sz w:val="27"/>
                <w:szCs w:val="28"/>
              </w:rPr>
              <w:t>CỤC NHÀ GIÁO VÀ CÁN BỘ</w:t>
            </w:r>
          </w:p>
          <w:p w:rsidR="00F9222A" w:rsidRDefault="00F9222A" w:rsidP="00F9222A">
            <w:pPr>
              <w:jc w:val="center"/>
              <w:rPr>
                <w:sz w:val="27"/>
                <w:szCs w:val="28"/>
              </w:rPr>
            </w:pPr>
            <w:r>
              <w:rPr>
                <w:sz w:val="27"/>
                <w:szCs w:val="28"/>
              </w:rPr>
              <w:t>QUẢN LÝ GIÁO DỤC</w:t>
            </w:r>
          </w:p>
          <w:p w:rsidR="00F9222A" w:rsidRPr="00376695" w:rsidRDefault="00F9222A" w:rsidP="00F9222A">
            <w:pPr>
              <w:jc w:val="center"/>
              <w:rPr>
                <w:b/>
                <w:sz w:val="27"/>
                <w:szCs w:val="28"/>
              </w:rPr>
            </w:pPr>
            <w:r w:rsidRPr="00376695">
              <w:rPr>
                <w:b/>
                <w:sz w:val="27"/>
                <w:szCs w:val="28"/>
              </w:rPr>
              <w:t>HỘI ĐỒNG THI THĂNG HẠNG</w:t>
            </w:r>
            <w:r w:rsidRPr="00376695">
              <w:rPr>
                <w:b/>
                <w:sz w:val="27"/>
                <w:szCs w:val="28"/>
              </w:rPr>
              <w:br/>
              <w:t>CDNN GIÁO VIÊN NĂM 2018</w:t>
            </w:r>
          </w:p>
          <w:p w:rsidR="00F9222A" w:rsidRPr="00F9222A" w:rsidRDefault="003A22DF" w:rsidP="00F9222A">
            <w:pPr>
              <w:jc w:val="center"/>
              <w:rPr>
                <w:sz w:val="27"/>
                <w:szCs w:val="28"/>
              </w:rPr>
            </w:pPr>
            <w:r>
              <w:rPr>
                <w:noProof/>
                <w:sz w:val="27"/>
                <w:szCs w:val="28"/>
              </w:rPr>
              <mc:AlternateContent>
                <mc:Choice Requires="wps">
                  <w:drawing>
                    <wp:anchor distT="4294967294" distB="4294967294" distL="114300" distR="114300" simplePos="0" relativeHeight="251662336" behindDoc="0" locked="0" layoutInCell="1" allowOverlap="1">
                      <wp:simplePos x="0" y="0"/>
                      <wp:positionH relativeFrom="column">
                        <wp:posOffset>662940</wp:posOffset>
                      </wp:positionH>
                      <wp:positionV relativeFrom="paragraph">
                        <wp:posOffset>61594</wp:posOffset>
                      </wp:positionV>
                      <wp:extent cx="1457325" cy="0"/>
                      <wp:effectExtent l="0" t="0" r="9525"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2pt,4.85pt" to="166.9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h4EAIAACg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"/>
                  </w:pict>
                </mc:Fallback>
              </mc:AlternateContent>
            </w:r>
          </w:p>
        </w:tc>
        <w:tc>
          <w:tcPr>
            <w:tcW w:w="4644" w:type="dxa"/>
          </w:tcPr>
          <w:p w:rsidR="00F9222A" w:rsidRDefault="00F9222A" w:rsidP="00F9222A">
            <w:pPr>
              <w:rPr>
                <w:b/>
                <w:szCs w:val="28"/>
              </w:rPr>
            </w:pPr>
          </w:p>
        </w:tc>
      </w:tr>
    </w:tbl>
    <w:p w:rsidR="00F9222A" w:rsidRDefault="00F9222A" w:rsidP="00AF5A3C">
      <w:pPr>
        <w:jc w:val="center"/>
        <w:rPr>
          <w:b/>
          <w:szCs w:val="28"/>
        </w:rPr>
      </w:pPr>
    </w:p>
    <w:p w:rsidR="00851F87" w:rsidRPr="00581A1B" w:rsidRDefault="007B4CCF" w:rsidP="00AF5A3C">
      <w:pPr>
        <w:jc w:val="center"/>
        <w:rPr>
          <w:b/>
          <w:szCs w:val="28"/>
        </w:rPr>
      </w:pPr>
      <w:r w:rsidRPr="00581A1B">
        <w:rPr>
          <w:b/>
          <w:szCs w:val="28"/>
        </w:rPr>
        <w:t>PHỤ LỤC</w:t>
      </w:r>
    </w:p>
    <w:p w:rsidR="00DC4224" w:rsidRPr="00581A1B" w:rsidRDefault="007B4CCF" w:rsidP="00AF5A3C">
      <w:pPr>
        <w:jc w:val="center"/>
        <w:rPr>
          <w:b/>
          <w:szCs w:val="28"/>
        </w:rPr>
      </w:pPr>
      <w:r w:rsidRPr="00581A1B">
        <w:rPr>
          <w:b/>
          <w:szCs w:val="28"/>
        </w:rPr>
        <w:t xml:space="preserve">Hướng dẫn nội dung thi và danh mục tài liệu tham khảo phục vụ </w:t>
      </w:r>
    </w:p>
    <w:p w:rsidR="00DC4224" w:rsidRPr="00581A1B" w:rsidRDefault="007B4CCF" w:rsidP="00AF5A3C">
      <w:pPr>
        <w:jc w:val="center"/>
        <w:rPr>
          <w:b/>
          <w:szCs w:val="28"/>
        </w:rPr>
      </w:pPr>
      <w:r w:rsidRPr="00581A1B">
        <w:rPr>
          <w:b/>
          <w:szCs w:val="28"/>
        </w:rPr>
        <w:t xml:space="preserve">kỳ thi thăng hạng chức danh nghề nghiệp giáo viên từ </w:t>
      </w:r>
    </w:p>
    <w:p w:rsidR="007B4CCF" w:rsidRPr="00581A1B" w:rsidRDefault="007B4CCF" w:rsidP="00AF5A3C">
      <w:pPr>
        <w:jc w:val="center"/>
        <w:rPr>
          <w:b/>
          <w:szCs w:val="28"/>
        </w:rPr>
      </w:pPr>
      <w:r w:rsidRPr="00581A1B">
        <w:rPr>
          <w:b/>
          <w:szCs w:val="28"/>
        </w:rPr>
        <w:t>hạng II lên hạng I năm 2018</w:t>
      </w:r>
    </w:p>
    <w:p w:rsidR="00621417" w:rsidRPr="00581A1B" w:rsidRDefault="007F5572" w:rsidP="00AF5A3C">
      <w:pPr>
        <w:jc w:val="center"/>
        <w:rPr>
          <w:i/>
          <w:szCs w:val="28"/>
        </w:rPr>
      </w:pPr>
      <w:r w:rsidRPr="00581A1B">
        <w:rPr>
          <w:i/>
          <w:szCs w:val="28"/>
        </w:rPr>
        <w:t xml:space="preserve">(Kèm theo Công văn số </w:t>
      </w:r>
      <w:r w:rsidR="00D606C6" w:rsidRPr="00581A1B">
        <w:rPr>
          <w:i/>
          <w:szCs w:val="28"/>
        </w:rPr>
        <w:t>1141</w:t>
      </w:r>
      <w:r w:rsidR="007B4CCF" w:rsidRPr="00581A1B">
        <w:rPr>
          <w:i/>
          <w:szCs w:val="28"/>
        </w:rPr>
        <w:t xml:space="preserve"> /NGCBQLGD</w:t>
      </w:r>
      <w:r w:rsidR="00D606C6" w:rsidRPr="00581A1B">
        <w:rPr>
          <w:i/>
          <w:szCs w:val="28"/>
        </w:rPr>
        <w:t xml:space="preserve">-HĐTT </w:t>
      </w:r>
      <w:r w:rsidR="007B4CCF" w:rsidRPr="00581A1B">
        <w:rPr>
          <w:i/>
          <w:szCs w:val="28"/>
        </w:rPr>
        <w:t xml:space="preserve"> ngày </w:t>
      </w:r>
      <w:r w:rsidR="00D606C6" w:rsidRPr="00581A1B">
        <w:rPr>
          <w:i/>
          <w:szCs w:val="28"/>
        </w:rPr>
        <w:t>19</w:t>
      </w:r>
      <w:r w:rsidR="007B4CCF" w:rsidRPr="00581A1B">
        <w:rPr>
          <w:i/>
          <w:szCs w:val="28"/>
        </w:rPr>
        <w:t xml:space="preserve"> tháng</w:t>
      </w:r>
      <w:r w:rsidR="00D606C6" w:rsidRPr="00581A1B">
        <w:rPr>
          <w:i/>
          <w:szCs w:val="28"/>
        </w:rPr>
        <w:t xml:space="preserve"> 7</w:t>
      </w:r>
      <w:r w:rsidR="007B4CCF" w:rsidRPr="00581A1B">
        <w:rPr>
          <w:i/>
          <w:szCs w:val="28"/>
        </w:rPr>
        <w:t xml:space="preserve"> năm 2018)</w:t>
      </w:r>
    </w:p>
    <w:p w:rsidR="0045738F" w:rsidRPr="00581A1B" w:rsidRDefault="003A22DF" w:rsidP="00AF5A3C">
      <w:pPr>
        <w:jc w:val="both"/>
        <w:rPr>
          <w:b/>
          <w:szCs w:val="28"/>
        </w:rPr>
      </w:pPr>
      <w:r>
        <w:rPr>
          <w:b/>
          <w:bCs/>
          <w:noProof/>
          <w:kern w:val="28"/>
          <w:szCs w:val="28"/>
        </w:rPr>
        <mc:AlternateContent>
          <mc:Choice Requires="wps">
            <w:drawing>
              <wp:anchor distT="4294967294" distB="4294967294" distL="114300" distR="114300" simplePos="0" relativeHeight="251660288" behindDoc="0" locked="0" layoutInCell="1" allowOverlap="1">
                <wp:simplePos x="0" y="0"/>
                <wp:positionH relativeFrom="column">
                  <wp:posOffset>1853565</wp:posOffset>
                </wp:positionH>
                <wp:positionV relativeFrom="paragraph">
                  <wp:posOffset>189864</wp:posOffset>
                </wp:positionV>
                <wp:extent cx="2152650" cy="0"/>
                <wp:effectExtent l="0" t="0" r="1905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5.95pt,14.95pt" to="315.4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ROZ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"/>
            </w:pict>
          </mc:Fallback>
        </mc:AlternateContent>
      </w:r>
      <w:r w:rsidR="00990FFC" w:rsidRPr="00581A1B">
        <w:rPr>
          <w:b/>
          <w:szCs w:val="28"/>
        </w:rPr>
        <w:tab/>
      </w:r>
    </w:p>
    <w:p w:rsidR="001711D2" w:rsidRDefault="001711D2" w:rsidP="00AF5A3C">
      <w:pPr>
        <w:jc w:val="both"/>
        <w:rPr>
          <w:b/>
          <w:szCs w:val="28"/>
        </w:rPr>
      </w:pPr>
    </w:p>
    <w:p w:rsidR="00F9222A" w:rsidRPr="00581A1B" w:rsidRDefault="00F9222A" w:rsidP="00AF5A3C">
      <w:pPr>
        <w:jc w:val="both"/>
        <w:rPr>
          <w:b/>
          <w:szCs w:val="28"/>
        </w:rPr>
      </w:pPr>
    </w:p>
    <w:p w:rsidR="002749A6" w:rsidRPr="00581A1B" w:rsidRDefault="007B4CCF" w:rsidP="00AF5A3C">
      <w:pPr>
        <w:ind w:firstLine="720"/>
        <w:jc w:val="both"/>
        <w:rPr>
          <w:bCs/>
          <w:szCs w:val="28"/>
        </w:rPr>
      </w:pPr>
      <w:r w:rsidRPr="00581A1B">
        <w:rPr>
          <w:b/>
          <w:szCs w:val="28"/>
        </w:rPr>
        <w:t>I.</w:t>
      </w:r>
      <w:r w:rsidR="00D41AA2" w:rsidRPr="00581A1B">
        <w:rPr>
          <w:b/>
          <w:szCs w:val="28"/>
          <w:lang w:val="vi-VN"/>
        </w:rPr>
        <w:t xml:space="preserve"> Nội dung, hình thức thi</w:t>
      </w:r>
    </w:p>
    <w:p w:rsidR="00BE4940" w:rsidRPr="00581A1B" w:rsidRDefault="0075072E" w:rsidP="00AF5A3C">
      <w:pPr>
        <w:shd w:val="clear" w:color="auto" w:fill="FFFFFF"/>
        <w:jc w:val="both"/>
        <w:rPr>
          <w:szCs w:val="28"/>
        </w:rPr>
      </w:pPr>
      <w:r w:rsidRPr="00581A1B">
        <w:rPr>
          <w:szCs w:val="28"/>
        </w:rPr>
        <w:tab/>
      </w:r>
      <w:r w:rsidR="000724ED" w:rsidRPr="00581A1B">
        <w:rPr>
          <w:b/>
          <w:szCs w:val="28"/>
        </w:rPr>
        <w:t>1. Các môn thi, nội dung và hình thức thi</w:t>
      </w:r>
      <w:r w:rsidR="000724ED" w:rsidRPr="00581A1B">
        <w:rPr>
          <w:szCs w:val="28"/>
        </w:rPr>
        <w:t xml:space="preserve"> </w:t>
      </w:r>
    </w:p>
    <w:p w:rsidR="000724ED" w:rsidRPr="00581A1B" w:rsidRDefault="00BE4940" w:rsidP="00AF5A3C">
      <w:pPr>
        <w:shd w:val="clear" w:color="auto" w:fill="FFFFFF"/>
        <w:jc w:val="both"/>
        <w:rPr>
          <w:szCs w:val="28"/>
        </w:rPr>
      </w:pPr>
      <w:r w:rsidRPr="00581A1B">
        <w:rPr>
          <w:szCs w:val="28"/>
        </w:rPr>
        <w:tab/>
        <w:t xml:space="preserve">Giáo viên tham dự các môn thi </w:t>
      </w:r>
      <w:r w:rsidR="000724ED" w:rsidRPr="00581A1B">
        <w:rPr>
          <w:szCs w:val="28"/>
        </w:rPr>
        <w:t>theo hướng dẫn tại mục 3. Kế hoạch số 89/KH-BGDĐT ngày 6/3/2018.</w:t>
      </w:r>
      <w:r w:rsidR="005F5261" w:rsidRPr="00581A1B">
        <w:rPr>
          <w:szCs w:val="28"/>
        </w:rPr>
        <w:t xml:space="preserve"> Giáo viên dự thi đủ 4 môn thi </w:t>
      </w:r>
      <w:r w:rsidRPr="00581A1B">
        <w:rPr>
          <w:szCs w:val="28"/>
        </w:rPr>
        <w:t xml:space="preserve">(trừ những trường hợp được miễn thi tin học, ngoại ngữ theo quy định), </w:t>
      </w:r>
      <w:r w:rsidR="005F5261" w:rsidRPr="00581A1B">
        <w:rPr>
          <w:szCs w:val="28"/>
        </w:rPr>
        <w:t>bao gồm:</w:t>
      </w:r>
    </w:p>
    <w:tbl>
      <w:tblPr>
        <w:tblStyle w:val="TableGrid"/>
        <w:tblW w:w="0" w:type="auto"/>
        <w:tblLook w:val="04A0" w:firstRow="1" w:lastRow="0" w:firstColumn="1" w:lastColumn="0" w:noHBand="0" w:noVBand="1"/>
      </w:tblPr>
      <w:tblGrid>
        <w:gridCol w:w="642"/>
        <w:gridCol w:w="2390"/>
        <w:gridCol w:w="1852"/>
        <w:gridCol w:w="2329"/>
        <w:gridCol w:w="2075"/>
      </w:tblGrid>
      <w:tr w:rsidR="00B01CD8" w:rsidRPr="00581A1B" w:rsidTr="00B01CD8">
        <w:tc>
          <w:tcPr>
            <w:tcW w:w="642" w:type="dxa"/>
          </w:tcPr>
          <w:p w:rsidR="00B01CD8" w:rsidRPr="00581A1B" w:rsidRDefault="00B01CD8" w:rsidP="00AF5A3C">
            <w:pPr>
              <w:jc w:val="center"/>
              <w:rPr>
                <w:szCs w:val="28"/>
              </w:rPr>
            </w:pPr>
            <w:r w:rsidRPr="00581A1B">
              <w:rPr>
                <w:szCs w:val="28"/>
              </w:rPr>
              <w:t>TT</w:t>
            </w:r>
          </w:p>
        </w:tc>
        <w:tc>
          <w:tcPr>
            <w:tcW w:w="2390" w:type="dxa"/>
          </w:tcPr>
          <w:p w:rsidR="00B01CD8" w:rsidRPr="00581A1B" w:rsidRDefault="00B01CD8" w:rsidP="00AF5A3C">
            <w:pPr>
              <w:jc w:val="center"/>
              <w:rPr>
                <w:szCs w:val="28"/>
              </w:rPr>
            </w:pPr>
            <w:r w:rsidRPr="00581A1B">
              <w:rPr>
                <w:szCs w:val="28"/>
              </w:rPr>
              <w:t>Môn thi</w:t>
            </w:r>
          </w:p>
        </w:tc>
        <w:tc>
          <w:tcPr>
            <w:tcW w:w="1852" w:type="dxa"/>
          </w:tcPr>
          <w:p w:rsidR="00B01CD8" w:rsidRPr="00581A1B" w:rsidRDefault="00B01CD8" w:rsidP="00AF5A3C">
            <w:pPr>
              <w:jc w:val="center"/>
              <w:rPr>
                <w:szCs w:val="28"/>
              </w:rPr>
            </w:pPr>
            <w:r w:rsidRPr="00581A1B">
              <w:rPr>
                <w:szCs w:val="28"/>
              </w:rPr>
              <w:t>Hình thức thi</w:t>
            </w:r>
          </w:p>
        </w:tc>
        <w:tc>
          <w:tcPr>
            <w:tcW w:w="2329" w:type="dxa"/>
          </w:tcPr>
          <w:p w:rsidR="00B01CD8" w:rsidRPr="00581A1B" w:rsidRDefault="00B01CD8" w:rsidP="00AF5A3C">
            <w:pPr>
              <w:jc w:val="center"/>
              <w:rPr>
                <w:szCs w:val="28"/>
              </w:rPr>
            </w:pPr>
            <w:r w:rsidRPr="00581A1B">
              <w:rPr>
                <w:szCs w:val="28"/>
              </w:rPr>
              <w:t>Thời gian thi</w:t>
            </w:r>
          </w:p>
        </w:tc>
        <w:tc>
          <w:tcPr>
            <w:tcW w:w="2075" w:type="dxa"/>
          </w:tcPr>
          <w:p w:rsidR="00B01CD8" w:rsidRPr="00581A1B" w:rsidRDefault="00B01CD8" w:rsidP="00AF5A3C">
            <w:pPr>
              <w:jc w:val="center"/>
              <w:rPr>
                <w:szCs w:val="28"/>
              </w:rPr>
            </w:pPr>
            <w:r w:rsidRPr="00581A1B">
              <w:rPr>
                <w:szCs w:val="28"/>
              </w:rPr>
              <w:t>Nội dung thi</w:t>
            </w:r>
          </w:p>
        </w:tc>
      </w:tr>
      <w:tr w:rsidR="00B01CD8" w:rsidRPr="00581A1B" w:rsidTr="00B01CD8">
        <w:tc>
          <w:tcPr>
            <w:tcW w:w="642" w:type="dxa"/>
          </w:tcPr>
          <w:p w:rsidR="00B01CD8" w:rsidRPr="00581A1B" w:rsidRDefault="00B01CD8" w:rsidP="00AF5A3C">
            <w:pPr>
              <w:jc w:val="both"/>
              <w:rPr>
                <w:szCs w:val="28"/>
              </w:rPr>
            </w:pPr>
            <w:r w:rsidRPr="00581A1B">
              <w:rPr>
                <w:szCs w:val="28"/>
              </w:rPr>
              <w:t>1</w:t>
            </w:r>
          </w:p>
        </w:tc>
        <w:tc>
          <w:tcPr>
            <w:tcW w:w="2390" w:type="dxa"/>
          </w:tcPr>
          <w:p w:rsidR="00B01CD8" w:rsidRPr="00581A1B" w:rsidRDefault="00B01CD8" w:rsidP="00AF5A3C">
            <w:pPr>
              <w:jc w:val="both"/>
              <w:rPr>
                <w:szCs w:val="28"/>
              </w:rPr>
            </w:pPr>
            <w:r w:rsidRPr="00581A1B">
              <w:rPr>
                <w:szCs w:val="28"/>
              </w:rPr>
              <w:t>Kiến thức chung</w:t>
            </w:r>
          </w:p>
        </w:tc>
        <w:tc>
          <w:tcPr>
            <w:tcW w:w="1852" w:type="dxa"/>
          </w:tcPr>
          <w:p w:rsidR="00B01CD8" w:rsidRPr="00581A1B" w:rsidRDefault="00B01CD8" w:rsidP="00AF5A3C">
            <w:pPr>
              <w:jc w:val="both"/>
              <w:rPr>
                <w:szCs w:val="28"/>
              </w:rPr>
            </w:pPr>
            <w:r w:rsidRPr="00581A1B">
              <w:rPr>
                <w:szCs w:val="28"/>
              </w:rPr>
              <w:t>Tự luận</w:t>
            </w:r>
            <w:r w:rsidR="00793224" w:rsidRPr="00581A1B">
              <w:rPr>
                <w:szCs w:val="28"/>
              </w:rPr>
              <w:t xml:space="preserve"> (đề thi ra theo hướng mở, giáo viên dự thi  được phép sử dụng tài liệu để làm bài thi).</w:t>
            </w:r>
          </w:p>
        </w:tc>
        <w:tc>
          <w:tcPr>
            <w:tcW w:w="2329" w:type="dxa"/>
          </w:tcPr>
          <w:p w:rsidR="00B01CD8" w:rsidRPr="00581A1B" w:rsidRDefault="00B01CD8" w:rsidP="00AF5A3C">
            <w:pPr>
              <w:jc w:val="both"/>
              <w:rPr>
                <w:szCs w:val="28"/>
              </w:rPr>
            </w:pPr>
            <w:r w:rsidRPr="00581A1B">
              <w:rPr>
                <w:szCs w:val="28"/>
              </w:rPr>
              <w:t>150 phút.</w:t>
            </w:r>
          </w:p>
        </w:tc>
        <w:tc>
          <w:tcPr>
            <w:tcW w:w="2075" w:type="dxa"/>
            <w:vMerge w:val="restart"/>
          </w:tcPr>
          <w:p w:rsidR="00B01CD8" w:rsidRPr="00581A1B" w:rsidRDefault="00B01CD8" w:rsidP="00AF5A3C">
            <w:pPr>
              <w:jc w:val="both"/>
              <w:rPr>
                <w:szCs w:val="28"/>
              </w:rPr>
            </w:pPr>
          </w:p>
          <w:p w:rsidR="00B01CD8" w:rsidRPr="00581A1B" w:rsidRDefault="00B01CD8" w:rsidP="00AF5A3C">
            <w:pPr>
              <w:jc w:val="both"/>
              <w:rPr>
                <w:szCs w:val="28"/>
              </w:rPr>
            </w:pPr>
            <w:r w:rsidRPr="00581A1B">
              <w:rPr>
                <w:szCs w:val="28"/>
              </w:rPr>
              <w:t>Thực hiện theo quy định tại</w:t>
            </w:r>
          </w:p>
          <w:p w:rsidR="00B01CD8" w:rsidRPr="00581A1B" w:rsidRDefault="00B01CD8" w:rsidP="00AF5A3C">
            <w:pPr>
              <w:jc w:val="both"/>
              <w:rPr>
                <w:szCs w:val="28"/>
              </w:rPr>
            </w:pPr>
            <w:r w:rsidRPr="00581A1B">
              <w:rPr>
                <w:szCs w:val="28"/>
              </w:rPr>
              <w:t>Điều 4 Thông tư số 20/2017/TT-BGDĐT.</w:t>
            </w:r>
          </w:p>
          <w:p w:rsidR="00B01CD8" w:rsidRPr="00581A1B" w:rsidRDefault="00B01CD8" w:rsidP="00AF5A3C">
            <w:pPr>
              <w:jc w:val="both"/>
              <w:rPr>
                <w:szCs w:val="28"/>
              </w:rPr>
            </w:pPr>
          </w:p>
        </w:tc>
      </w:tr>
      <w:tr w:rsidR="00B01CD8" w:rsidRPr="00581A1B" w:rsidTr="00B01CD8">
        <w:tc>
          <w:tcPr>
            <w:tcW w:w="642" w:type="dxa"/>
          </w:tcPr>
          <w:p w:rsidR="00B01CD8" w:rsidRPr="00581A1B" w:rsidRDefault="00B01CD8" w:rsidP="00AF5A3C">
            <w:pPr>
              <w:jc w:val="both"/>
              <w:rPr>
                <w:szCs w:val="28"/>
              </w:rPr>
            </w:pPr>
            <w:r w:rsidRPr="00581A1B">
              <w:rPr>
                <w:szCs w:val="28"/>
              </w:rPr>
              <w:t>2</w:t>
            </w:r>
          </w:p>
        </w:tc>
        <w:tc>
          <w:tcPr>
            <w:tcW w:w="2390" w:type="dxa"/>
          </w:tcPr>
          <w:p w:rsidR="00B01CD8" w:rsidRPr="00581A1B" w:rsidRDefault="00B01CD8" w:rsidP="00AF5A3C">
            <w:pPr>
              <w:jc w:val="both"/>
              <w:rPr>
                <w:szCs w:val="28"/>
              </w:rPr>
            </w:pPr>
            <w:r w:rsidRPr="00581A1B">
              <w:rPr>
                <w:szCs w:val="28"/>
              </w:rPr>
              <w:t>Chuyên môn nghiệp vụ</w:t>
            </w:r>
          </w:p>
        </w:tc>
        <w:tc>
          <w:tcPr>
            <w:tcW w:w="1852" w:type="dxa"/>
          </w:tcPr>
          <w:p w:rsidR="00B01CD8" w:rsidRPr="00581A1B" w:rsidRDefault="00B01CD8" w:rsidP="00AF5A3C">
            <w:pPr>
              <w:ind w:firstLine="34"/>
              <w:jc w:val="both"/>
              <w:rPr>
                <w:szCs w:val="28"/>
              </w:rPr>
            </w:pPr>
            <w:r w:rsidRPr="00581A1B">
              <w:rPr>
                <w:szCs w:val="28"/>
              </w:rPr>
              <w:t>Thuyết trình và phỏng vấn trực tiếp</w:t>
            </w:r>
          </w:p>
        </w:tc>
        <w:tc>
          <w:tcPr>
            <w:tcW w:w="2329" w:type="dxa"/>
          </w:tcPr>
          <w:p w:rsidR="00B01CD8" w:rsidRPr="00581A1B" w:rsidRDefault="00B01CD8" w:rsidP="00AF5A3C">
            <w:pPr>
              <w:jc w:val="both"/>
              <w:rPr>
                <w:szCs w:val="28"/>
              </w:rPr>
            </w:pPr>
            <w:r w:rsidRPr="00581A1B">
              <w:rPr>
                <w:szCs w:val="28"/>
              </w:rPr>
              <w:t>- Thuyết trình: tối đa 15 phút/giáo viên dự thi.</w:t>
            </w:r>
          </w:p>
          <w:p w:rsidR="00B01CD8" w:rsidRPr="00581A1B" w:rsidRDefault="00B01CD8" w:rsidP="00AF5A3C">
            <w:pPr>
              <w:jc w:val="both"/>
              <w:rPr>
                <w:szCs w:val="28"/>
              </w:rPr>
            </w:pPr>
            <w:r w:rsidRPr="00581A1B">
              <w:rPr>
                <w:szCs w:val="28"/>
              </w:rPr>
              <w:t>-   Phỏng vấn trực tiếp: tối đa 15 phút/giáo viên dự thi.</w:t>
            </w:r>
          </w:p>
        </w:tc>
        <w:tc>
          <w:tcPr>
            <w:tcW w:w="2075" w:type="dxa"/>
            <w:vMerge/>
          </w:tcPr>
          <w:p w:rsidR="00B01CD8" w:rsidRPr="00581A1B" w:rsidRDefault="00B01CD8" w:rsidP="00AF5A3C">
            <w:pPr>
              <w:jc w:val="both"/>
              <w:rPr>
                <w:szCs w:val="28"/>
              </w:rPr>
            </w:pPr>
          </w:p>
        </w:tc>
      </w:tr>
      <w:tr w:rsidR="00B01CD8" w:rsidRPr="00581A1B" w:rsidTr="00B01CD8">
        <w:tc>
          <w:tcPr>
            <w:tcW w:w="642" w:type="dxa"/>
          </w:tcPr>
          <w:p w:rsidR="00B01CD8" w:rsidRPr="00581A1B" w:rsidRDefault="00B01CD8" w:rsidP="00AF5A3C">
            <w:pPr>
              <w:jc w:val="both"/>
              <w:rPr>
                <w:szCs w:val="28"/>
              </w:rPr>
            </w:pPr>
            <w:r w:rsidRPr="00581A1B">
              <w:rPr>
                <w:szCs w:val="28"/>
              </w:rPr>
              <w:t>3</w:t>
            </w:r>
          </w:p>
        </w:tc>
        <w:tc>
          <w:tcPr>
            <w:tcW w:w="2390" w:type="dxa"/>
          </w:tcPr>
          <w:p w:rsidR="00B01CD8" w:rsidRPr="00581A1B" w:rsidRDefault="00B01CD8" w:rsidP="00AF5A3C">
            <w:pPr>
              <w:jc w:val="both"/>
              <w:rPr>
                <w:szCs w:val="28"/>
              </w:rPr>
            </w:pPr>
            <w:r w:rsidRPr="00581A1B">
              <w:rPr>
                <w:szCs w:val="28"/>
              </w:rPr>
              <w:t>Tin học</w:t>
            </w:r>
          </w:p>
        </w:tc>
        <w:tc>
          <w:tcPr>
            <w:tcW w:w="1852" w:type="dxa"/>
          </w:tcPr>
          <w:p w:rsidR="00D606C6" w:rsidRPr="00581A1B" w:rsidRDefault="00B01CD8" w:rsidP="00AF5A3C">
            <w:pPr>
              <w:jc w:val="both"/>
              <w:rPr>
                <w:szCs w:val="28"/>
              </w:rPr>
            </w:pPr>
            <w:r w:rsidRPr="00581A1B">
              <w:rPr>
                <w:szCs w:val="28"/>
              </w:rPr>
              <w:t>Trắc nghiệm</w:t>
            </w:r>
          </w:p>
        </w:tc>
        <w:tc>
          <w:tcPr>
            <w:tcW w:w="2329" w:type="dxa"/>
          </w:tcPr>
          <w:p w:rsidR="00B01CD8" w:rsidRPr="00581A1B" w:rsidRDefault="00B01CD8" w:rsidP="00AF5A3C">
            <w:pPr>
              <w:jc w:val="both"/>
              <w:rPr>
                <w:szCs w:val="28"/>
              </w:rPr>
            </w:pPr>
            <w:r w:rsidRPr="00581A1B">
              <w:rPr>
                <w:szCs w:val="28"/>
              </w:rPr>
              <w:t>45 phút</w:t>
            </w:r>
          </w:p>
        </w:tc>
        <w:tc>
          <w:tcPr>
            <w:tcW w:w="2075" w:type="dxa"/>
            <w:vMerge/>
          </w:tcPr>
          <w:p w:rsidR="00B01CD8" w:rsidRPr="00581A1B" w:rsidRDefault="00B01CD8" w:rsidP="00AF5A3C">
            <w:pPr>
              <w:jc w:val="both"/>
              <w:rPr>
                <w:szCs w:val="28"/>
              </w:rPr>
            </w:pPr>
          </w:p>
        </w:tc>
      </w:tr>
      <w:tr w:rsidR="00B01CD8" w:rsidRPr="00581A1B" w:rsidTr="00B01CD8">
        <w:tc>
          <w:tcPr>
            <w:tcW w:w="642" w:type="dxa"/>
          </w:tcPr>
          <w:p w:rsidR="00B01CD8" w:rsidRPr="00581A1B" w:rsidRDefault="00B01CD8" w:rsidP="00AF5A3C">
            <w:pPr>
              <w:jc w:val="both"/>
              <w:rPr>
                <w:szCs w:val="28"/>
              </w:rPr>
            </w:pPr>
            <w:r w:rsidRPr="00581A1B">
              <w:rPr>
                <w:szCs w:val="28"/>
              </w:rPr>
              <w:t>4</w:t>
            </w:r>
          </w:p>
        </w:tc>
        <w:tc>
          <w:tcPr>
            <w:tcW w:w="2390" w:type="dxa"/>
          </w:tcPr>
          <w:p w:rsidR="00B01CD8" w:rsidRPr="00581A1B" w:rsidRDefault="00B01CD8" w:rsidP="00AF5A3C">
            <w:pPr>
              <w:jc w:val="both"/>
              <w:rPr>
                <w:szCs w:val="28"/>
              </w:rPr>
            </w:pPr>
            <w:r w:rsidRPr="00581A1B">
              <w:rPr>
                <w:szCs w:val="28"/>
              </w:rPr>
              <w:t>Ngoại ngữ</w:t>
            </w:r>
          </w:p>
        </w:tc>
        <w:tc>
          <w:tcPr>
            <w:tcW w:w="1852" w:type="dxa"/>
          </w:tcPr>
          <w:p w:rsidR="00D606C6" w:rsidRPr="00581A1B" w:rsidRDefault="00B01CD8" w:rsidP="00AF5A3C">
            <w:pPr>
              <w:jc w:val="both"/>
              <w:rPr>
                <w:szCs w:val="28"/>
              </w:rPr>
            </w:pPr>
            <w:r w:rsidRPr="00581A1B">
              <w:rPr>
                <w:szCs w:val="28"/>
              </w:rPr>
              <w:t>Trắc nghiệm</w:t>
            </w:r>
          </w:p>
        </w:tc>
        <w:tc>
          <w:tcPr>
            <w:tcW w:w="2329" w:type="dxa"/>
          </w:tcPr>
          <w:p w:rsidR="00B01CD8" w:rsidRPr="00581A1B" w:rsidRDefault="00B01CD8" w:rsidP="00AF5A3C">
            <w:pPr>
              <w:jc w:val="both"/>
              <w:rPr>
                <w:szCs w:val="28"/>
              </w:rPr>
            </w:pPr>
            <w:r w:rsidRPr="00581A1B">
              <w:rPr>
                <w:szCs w:val="28"/>
              </w:rPr>
              <w:t>45 phút</w:t>
            </w:r>
          </w:p>
        </w:tc>
        <w:tc>
          <w:tcPr>
            <w:tcW w:w="2075" w:type="dxa"/>
            <w:vMerge/>
          </w:tcPr>
          <w:p w:rsidR="00B01CD8" w:rsidRPr="00581A1B" w:rsidRDefault="00B01CD8" w:rsidP="00AF5A3C">
            <w:pPr>
              <w:jc w:val="both"/>
              <w:rPr>
                <w:szCs w:val="28"/>
              </w:rPr>
            </w:pPr>
          </w:p>
        </w:tc>
      </w:tr>
    </w:tbl>
    <w:p w:rsidR="000724ED" w:rsidRPr="00581A1B" w:rsidRDefault="00B01CD8" w:rsidP="00AF5A3C">
      <w:pPr>
        <w:shd w:val="clear" w:color="auto" w:fill="FFFFFF"/>
        <w:jc w:val="both"/>
        <w:rPr>
          <w:b/>
          <w:szCs w:val="28"/>
        </w:rPr>
      </w:pPr>
      <w:r w:rsidRPr="00581A1B">
        <w:rPr>
          <w:szCs w:val="28"/>
        </w:rPr>
        <w:tab/>
      </w:r>
      <w:r w:rsidR="000724ED" w:rsidRPr="00581A1B">
        <w:rPr>
          <w:b/>
          <w:szCs w:val="28"/>
        </w:rPr>
        <w:t xml:space="preserve">2. </w:t>
      </w:r>
      <w:r w:rsidRPr="00581A1B">
        <w:rPr>
          <w:b/>
          <w:szCs w:val="28"/>
        </w:rPr>
        <w:t>Hướng dẫn đ</w:t>
      </w:r>
      <w:r w:rsidR="000724ED" w:rsidRPr="00581A1B">
        <w:rPr>
          <w:b/>
          <w:szCs w:val="28"/>
        </w:rPr>
        <w:t>ối với môn thi chuyên môn, nghiệp vụ</w:t>
      </w:r>
    </w:p>
    <w:p w:rsidR="00B01CD8" w:rsidRPr="00581A1B" w:rsidRDefault="00B01CD8" w:rsidP="00AF5A3C">
      <w:pPr>
        <w:shd w:val="clear" w:color="auto" w:fill="FFFFFF"/>
        <w:jc w:val="both"/>
        <w:rPr>
          <w:spacing w:val="-2"/>
          <w:szCs w:val="28"/>
        </w:rPr>
      </w:pPr>
      <w:r w:rsidRPr="00581A1B">
        <w:rPr>
          <w:szCs w:val="28"/>
        </w:rPr>
        <w:tab/>
        <w:t xml:space="preserve">a) Trước khi thi: Giáo viên chuẩn bị trước 01 báo cáo </w:t>
      </w:r>
      <w:r w:rsidRPr="00581A1B">
        <w:rPr>
          <w:spacing w:val="-2"/>
          <w:szCs w:val="28"/>
        </w:rPr>
        <w:t xml:space="preserve">về </w:t>
      </w:r>
      <w:r w:rsidRPr="00581A1B">
        <w:rPr>
          <w:szCs w:val="28"/>
          <w:lang w:val="vi-VN"/>
        </w:rPr>
        <w:t xml:space="preserve">kết quả </w:t>
      </w:r>
      <w:r w:rsidR="00257B2C" w:rsidRPr="00581A1B">
        <w:rPr>
          <w:szCs w:val="28"/>
        </w:rPr>
        <w:t>dạy học và giáo dục học sinh hoặc</w:t>
      </w:r>
      <w:r w:rsidRPr="00581A1B">
        <w:rPr>
          <w:szCs w:val="28"/>
        </w:rPr>
        <w:t xml:space="preserve"> kết quả công tác quản lý, chỉ đạo (đối với giáo viên làm công tác quản lý) </w:t>
      </w:r>
      <w:r w:rsidR="00BB5348" w:rsidRPr="00581A1B">
        <w:rPr>
          <w:spacing w:val="-2"/>
          <w:szCs w:val="28"/>
        </w:rPr>
        <w:t xml:space="preserve">trong vòng 05 năm </w:t>
      </w:r>
      <w:r w:rsidRPr="00581A1B">
        <w:rPr>
          <w:spacing w:val="-2"/>
          <w:szCs w:val="28"/>
        </w:rPr>
        <w:t xml:space="preserve">từ khi được bổ nhiệm vào chức danh </w:t>
      </w:r>
      <w:r w:rsidR="00793224" w:rsidRPr="00581A1B">
        <w:rPr>
          <w:spacing w:val="-2"/>
          <w:szCs w:val="28"/>
        </w:rPr>
        <w:t>nghề</w:t>
      </w:r>
      <w:r w:rsidR="007F5572" w:rsidRPr="00581A1B">
        <w:rPr>
          <w:spacing w:val="-2"/>
          <w:szCs w:val="28"/>
        </w:rPr>
        <w:t xml:space="preserve"> nghiệp giáo viên hạng II</w:t>
      </w:r>
      <w:r w:rsidRPr="00581A1B">
        <w:rPr>
          <w:spacing w:val="-2"/>
          <w:szCs w:val="28"/>
        </w:rPr>
        <w:t xml:space="preserve"> cho đến thời điểm đăng ký dự thi thăng hạng</w:t>
      </w:r>
      <w:r w:rsidR="00793224" w:rsidRPr="00581A1B">
        <w:rPr>
          <w:spacing w:val="-2"/>
          <w:szCs w:val="28"/>
        </w:rPr>
        <w:t xml:space="preserve"> chức danh nghề nghiệp giáo viên hạng I</w:t>
      </w:r>
      <w:r w:rsidRPr="00581A1B">
        <w:rPr>
          <w:spacing w:val="-2"/>
          <w:szCs w:val="28"/>
        </w:rPr>
        <w:t xml:space="preserve">. Một số yêu cầu cụ thể </w:t>
      </w:r>
      <w:r w:rsidR="00380895" w:rsidRPr="00581A1B">
        <w:rPr>
          <w:spacing w:val="-2"/>
          <w:szCs w:val="28"/>
        </w:rPr>
        <w:t xml:space="preserve">đối với cáo cáo </w:t>
      </w:r>
      <w:r w:rsidRPr="00581A1B">
        <w:rPr>
          <w:spacing w:val="-2"/>
          <w:szCs w:val="28"/>
        </w:rPr>
        <w:t>như sau:</w:t>
      </w:r>
    </w:p>
    <w:p w:rsidR="00793224" w:rsidRPr="00581A1B" w:rsidRDefault="00B01CD8" w:rsidP="00AF5A3C">
      <w:pPr>
        <w:shd w:val="clear" w:color="auto" w:fill="FFFFFF"/>
        <w:jc w:val="both"/>
        <w:rPr>
          <w:spacing w:val="-2"/>
          <w:szCs w:val="28"/>
        </w:rPr>
      </w:pPr>
      <w:r w:rsidRPr="00581A1B">
        <w:rPr>
          <w:spacing w:val="-2"/>
          <w:szCs w:val="28"/>
        </w:rPr>
        <w:tab/>
        <w:t>- Dung lượng báo cáo: Tối đa không quá 05</w:t>
      </w:r>
      <w:r w:rsidR="00DC4224" w:rsidRPr="00581A1B">
        <w:rPr>
          <w:spacing w:val="-2"/>
          <w:szCs w:val="28"/>
        </w:rPr>
        <w:t xml:space="preserve"> trang</w:t>
      </w:r>
      <w:r w:rsidR="008E414C" w:rsidRPr="00581A1B">
        <w:rPr>
          <w:spacing w:val="-2"/>
          <w:szCs w:val="28"/>
        </w:rPr>
        <w:t>, khổ giấy</w:t>
      </w:r>
      <w:r w:rsidRPr="00581A1B">
        <w:rPr>
          <w:spacing w:val="-2"/>
          <w:szCs w:val="28"/>
        </w:rPr>
        <w:t xml:space="preserve"> A4, được đánh máy theo font chữ Time New Roman, cỡ chữ 14.</w:t>
      </w:r>
    </w:p>
    <w:p w:rsidR="00413BB8" w:rsidRPr="00581A1B" w:rsidRDefault="00B01CD8" w:rsidP="00AF5A3C">
      <w:pPr>
        <w:shd w:val="clear" w:color="auto" w:fill="FFFFFF"/>
        <w:jc w:val="both"/>
        <w:rPr>
          <w:spacing w:val="-2"/>
          <w:szCs w:val="28"/>
        </w:rPr>
      </w:pPr>
      <w:r w:rsidRPr="00581A1B">
        <w:rPr>
          <w:spacing w:val="-2"/>
          <w:szCs w:val="28"/>
        </w:rPr>
        <w:tab/>
        <w:t xml:space="preserve">- </w:t>
      </w:r>
      <w:r w:rsidR="00413BB8" w:rsidRPr="00581A1B">
        <w:rPr>
          <w:spacing w:val="-2"/>
          <w:szCs w:val="28"/>
        </w:rPr>
        <w:t>Mẫu báo cáo</w:t>
      </w:r>
      <w:r w:rsidR="00793224" w:rsidRPr="00581A1B">
        <w:rPr>
          <w:spacing w:val="-2"/>
          <w:szCs w:val="28"/>
        </w:rPr>
        <w:t xml:space="preserve"> như sau</w:t>
      </w:r>
      <w:r w:rsidR="00413BB8" w:rsidRPr="00581A1B">
        <w:rPr>
          <w:spacing w:val="-2"/>
          <w:szCs w:val="28"/>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70"/>
      </w:tblGrid>
      <w:tr w:rsidR="00413BB8" w:rsidRPr="003A22DF" w:rsidTr="00413BB8">
        <w:tc>
          <w:tcPr>
            <w:tcW w:w="3936" w:type="dxa"/>
          </w:tcPr>
          <w:p w:rsidR="00413BB8" w:rsidRPr="003A22DF" w:rsidRDefault="00413BB8" w:rsidP="00AF5A3C">
            <w:pPr>
              <w:jc w:val="center"/>
              <w:rPr>
                <w:rFonts w:ascii="Times New Roman Bold" w:hAnsi="Times New Roman Bold"/>
                <w:b/>
                <w:spacing w:val="-2"/>
                <w:sz w:val="26"/>
                <w:szCs w:val="28"/>
              </w:rPr>
            </w:pPr>
            <w:r w:rsidRPr="003A22DF">
              <w:rPr>
                <w:rFonts w:ascii="Times New Roman Bold" w:hAnsi="Times New Roman Bold"/>
                <w:b/>
                <w:spacing w:val="-2"/>
                <w:sz w:val="26"/>
                <w:szCs w:val="28"/>
              </w:rPr>
              <w:lastRenderedPageBreak/>
              <w:t>CƠ QUAN CHỦ QUẢN</w:t>
            </w:r>
          </w:p>
          <w:p w:rsidR="00413BB8" w:rsidRPr="003A22DF" w:rsidRDefault="00413BB8" w:rsidP="00AF5A3C">
            <w:pPr>
              <w:jc w:val="center"/>
              <w:rPr>
                <w:rFonts w:ascii="Times New Roman Bold" w:hAnsi="Times New Roman Bold"/>
                <w:b/>
                <w:spacing w:val="-2"/>
                <w:sz w:val="26"/>
                <w:szCs w:val="28"/>
              </w:rPr>
            </w:pPr>
            <w:r w:rsidRPr="003A22DF">
              <w:rPr>
                <w:rFonts w:ascii="Times New Roman Bold" w:hAnsi="Times New Roman Bold"/>
                <w:b/>
                <w:spacing w:val="-2"/>
                <w:sz w:val="26"/>
                <w:szCs w:val="28"/>
              </w:rPr>
              <w:t>ĐƠN VỊ CÔNG TÁC</w:t>
            </w:r>
          </w:p>
          <w:p w:rsidR="00413BB8" w:rsidRPr="003A22DF" w:rsidRDefault="00413BB8" w:rsidP="00AF5A3C">
            <w:pPr>
              <w:jc w:val="center"/>
              <w:rPr>
                <w:rFonts w:ascii="Times New Roman Bold" w:hAnsi="Times New Roman Bold"/>
                <w:spacing w:val="-2"/>
                <w:sz w:val="26"/>
                <w:szCs w:val="28"/>
              </w:rPr>
            </w:pPr>
            <w:r w:rsidRPr="003A22DF">
              <w:rPr>
                <w:rFonts w:ascii="Times New Roman Bold" w:hAnsi="Times New Roman Bold"/>
                <w:b/>
                <w:spacing w:val="-2"/>
                <w:sz w:val="26"/>
                <w:szCs w:val="28"/>
              </w:rPr>
              <w:t>__________</w:t>
            </w:r>
          </w:p>
        </w:tc>
        <w:tc>
          <w:tcPr>
            <w:tcW w:w="5670" w:type="dxa"/>
          </w:tcPr>
          <w:p w:rsidR="00413BB8" w:rsidRPr="003A22DF" w:rsidRDefault="00413BB8" w:rsidP="00AF5A3C">
            <w:pPr>
              <w:jc w:val="center"/>
              <w:rPr>
                <w:rFonts w:ascii="Times New Roman Bold" w:hAnsi="Times New Roman Bold"/>
                <w:b/>
                <w:spacing w:val="-2"/>
                <w:sz w:val="26"/>
                <w:szCs w:val="28"/>
              </w:rPr>
            </w:pPr>
            <w:r w:rsidRPr="003A22DF">
              <w:rPr>
                <w:rFonts w:ascii="Times New Roman Bold" w:hAnsi="Times New Roman Bold"/>
                <w:b/>
                <w:spacing w:val="-2"/>
                <w:sz w:val="26"/>
                <w:szCs w:val="28"/>
              </w:rPr>
              <w:t>CỘNG HÒA XÃ HỘI CHỦ NGHĨA VIỆT NAM</w:t>
            </w:r>
          </w:p>
          <w:p w:rsidR="00413BB8" w:rsidRPr="003A22DF" w:rsidRDefault="00413BB8" w:rsidP="00AF5A3C">
            <w:pPr>
              <w:jc w:val="center"/>
              <w:rPr>
                <w:rFonts w:ascii="Times New Roman Bold" w:hAnsi="Times New Roman Bold"/>
                <w:b/>
                <w:spacing w:val="-2"/>
                <w:sz w:val="26"/>
                <w:szCs w:val="28"/>
              </w:rPr>
            </w:pPr>
            <w:r w:rsidRPr="003A22DF">
              <w:rPr>
                <w:rFonts w:ascii="Times New Roman Bold" w:hAnsi="Times New Roman Bold"/>
                <w:b/>
                <w:spacing w:val="-2"/>
                <w:sz w:val="26"/>
                <w:szCs w:val="28"/>
              </w:rPr>
              <w:t>Độc lập - Tự do - Hạnh phúc</w:t>
            </w:r>
          </w:p>
          <w:p w:rsidR="00413BB8" w:rsidRPr="003A22DF" w:rsidRDefault="00413BB8" w:rsidP="00AF5A3C">
            <w:pPr>
              <w:jc w:val="center"/>
              <w:rPr>
                <w:rFonts w:ascii="Times New Roman Bold" w:hAnsi="Times New Roman Bold"/>
                <w:spacing w:val="-2"/>
                <w:sz w:val="26"/>
                <w:szCs w:val="28"/>
              </w:rPr>
            </w:pPr>
            <w:r w:rsidRPr="003A22DF">
              <w:rPr>
                <w:rFonts w:ascii="Times New Roman Bold" w:hAnsi="Times New Roman Bold"/>
                <w:b/>
                <w:spacing w:val="-2"/>
                <w:sz w:val="26"/>
                <w:szCs w:val="28"/>
              </w:rPr>
              <w:t>______________________</w:t>
            </w:r>
          </w:p>
        </w:tc>
      </w:tr>
    </w:tbl>
    <w:p w:rsidR="00AF5A3C" w:rsidRPr="003A22DF" w:rsidRDefault="00AF5A3C" w:rsidP="00AF5A3C">
      <w:pPr>
        <w:shd w:val="clear" w:color="auto" w:fill="FFFFFF"/>
        <w:jc w:val="center"/>
        <w:rPr>
          <w:b/>
          <w:spacing w:val="-2"/>
          <w:szCs w:val="28"/>
        </w:rPr>
      </w:pPr>
    </w:p>
    <w:p w:rsidR="00413BB8" w:rsidRPr="003A22DF" w:rsidRDefault="00413BB8" w:rsidP="00AF5A3C">
      <w:pPr>
        <w:shd w:val="clear" w:color="auto" w:fill="FFFFFF"/>
        <w:jc w:val="center"/>
        <w:rPr>
          <w:b/>
          <w:spacing w:val="-2"/>
          <w:szCs w:val="28"/>
        </w:rPr>
      </w:pPr>
      <w:r w:rsidRPr="003A22DF">
        <w:rPr>
          <w:b/>
          <w:spacing w:val="-2"/>
          <w:szCs w:val="28"/>
        </w:rPr>
        <w:t>BÁO CÁO</w:t>
      </w:r>
    </w:p>
    <w:p w:rsidR="00413BB8" w:rsidRDefault="00D606C6" w:rsidP="00AF5A3C">
      <w:pPr>
        <w:shd w:val="clear" w:color="auto" w:fill="FFFFFF"/>
        <w:jc w:val="center"/>
        <w:rPr>
          <w:b/>
          <w:i/>
          <w:szCs w:val="28"/>
        </w:rPr>
      </w:pPr>
      <w:r w:rsidRPr="00581A1B">
        <w:rPr>
          <w:b/>
          <w:i/>
          <w:spacing w:val="-2"/>
          <w:szCs w:val="28"/>
        </w:rPr>
        <w:t xml:space="preserve">Kết </w:t>
      </w:r>
      <w:r w:rsidR="00413BB8" w:rsidRPr="00581A1B">
        <w:rPr>
          <w:b/>
          <w:i/>
          <w:szCs w:val="28"/>
          <w:lang w:val="vi-VN"/>
        </w:rPr>
        <w:t xml:space="preserve"> quả </w:t>
      </w:r>
      <w:r w:rsidR="00101E76" w:rsidRPr="00581A1B">
        <w:rPr>
          <w:b/>
          <w:i/>
          <w:szCs w:val="28"/>
        </w:rPr>
        <w:t>dạy học và giáo dục học sinh (</w:t>
      </w:r>
      <w:r w:rsidR="00413BB8" w:rsidRPr="00581A1B">
        <w:rPr>
          <w:b/>
          <w:i/>
          <w:szCs w:val="28"/>
        </w:rPr>
        <w:t xml:space="preserve">hoặc công tác quản lý, chỉ đạo </w:t>
      </w:r>
      <w:r w:rsidRPr="00581A1B">
        <w:rPr>
          <w:b/>
          <w:i/>
          <w:szCs w:val="28"/>
        </w:rPr>
        <w:t>đối với giáo viên làm công tác quản lý</w:t>
      </w:r>
      <w:r w:rsidR="00413BB8" w:rsidRPr="00581A1B">
        <w:rPr>
          <w:b/>
          <w:i/>
          <w:szCs w:val="28"/>
        </w:rPr>
        <w:t>)</w:t>
      </w:r>
    </w:p>
    <w:p w:rsidR="00AF5A3C" w:rsidRDefault="00AF5A3C" w:rsidP="00AF5A3C">
      <w:pPr>
        <w:shd w:val="clear" w:color="auto" w:fill="FFFFFF"/>
        <w:jc w:val="center"/>
        <w:rPr>
          <w:i/>
          <w:szCs w:val="28"/>
        </w:rPr>
      </w:pPr>
      <w:r w:rsidRPr="00AF5A3C">
        <w:rPr>
          <w:i/>
          <w:szCs w:val="28"/>
        </w:rPr>
        <w:t xml:space="preserve">(Phục vụ kỳ thi thăng hạng chức danh nghề nghiệp giáo viên từ </w:t>
      </w:r>
    </w:p>
    <w:p w:rsidR="000E151F" w:rsidRPr="00581A1B" w:rsidRDefault="00AF5A3C" w:rsidP="000E151F">
      <w:pPr>
        <w:shd w:val="clear" w:color="auto" w:fill="FFFFFF"/>
        <w:jc w:val="center"/>
        <w:rPr>
          <w:i/>
          <w:spacing w:val="-2"/>
          <w:szCs w:val="28"/>
        </w:rPr>
      </w:pPr>
      <w:r w:rsidRPr="00AF5A3C">
        <w:rPr>
          <w:i/>
          <w:szCs w:val="28"/>
        </w:rPr>
        <w:t>hạng II lên hạng I năm 2018)</w:t>
      </w:r>
    </w:p>
    <w:p w:rsidR="00413BB8" w:rsidRPr="00581A1B" w:rsidRDefault="00413BB8" w:rsidP="00AF5A3C">
      <w:pPr>
        <w:shd w:val="clear" w:color="auto" w:fill="FFFFFF"/>
        <w:jc w:val="both"/>
        <w:rPr>
          <w:i/>
          <w:spacing w:val="-2"/>
          <w:szCs w:val="28"/>
        </w:rPr>
      </w:pPr>
      <w:r w:rsidRPr="00581A1B">
        <w:rPr>
          <w:i/>
          <w:spacing w:val="-2"/>
          <w:szCs w:val="28"/>
        </w:rPr>
        <w:t>Họ và tên:</w:t>
      </w:r>
      <w:r w:rsidR="00101E76" w:rsidRPr="00581A1B">
        <w:rPr>
          <w:i/>
          <w:spacing w:val="-2"/>
          <w:szCs w:val="28"/>
        </w:rPr>
        <w:t>………………………………………………………………………..</w:t>
      </w:r>
    </w:p>
    <w:p w:rsidR="0098468D" w:rsidRPr="00581A1B" w:rsidRDefault="0098468D" w:rsidP="00AF5A3C">
      <w:pPr>
        <w:shd w:val="clear" w:color="auto" w:fill="FFFFFF"/>
        <w:jc w:val="both"/>
        <w:rPr>
          <w:i/>
          <w:spacing w:val="-2"/>
          <w:szCs w:val="28"/>
        </w:rPr>
      </w:pPr>
      <w:r w:rsidRPr="00581A1B">
        <w:rPr>
          <w:i/>
          <w:spacing w:val="-2"/>
          <w:szCs w:val="28"/>
        </w:rPr>
        <w:t>Đơn vị công tác:………………………………………………………………….</w:t>
      </w:r>
    </w:p>
    <w:p w:rsidR="00413BB8" w:rsidRPr="00581A1B" w:rsidRDefault="00413BB8" w:rsidP="00AF5A3C">
      <w:pPr>
        <w:shd w:val="clear" w:color="auto" w:fill="FFFFFF"/>
        <w:jc w:val="both"/>
        <w:rPr>
          <w:i/>
          <w:spacing w:val="-2"/>
          <w:szCs w:val="28"/>
        </w:rPr>
      </w:pPr>
      <w:r w:rsidRPr="00581A1B">
        <w:rPr>
          <w:i/>
          <w:spacing w:val="-2"/>
          <w:szCs w:val="28"/>
        </w:rPr>
        <w:t>Chức vụ hiện giữ:</w:t>
      </w:r>
      <w:r w:rsidR="00101E76" w:rsidRPr="00581A1B">
        <w:rPr>
          <w:i/>
          <w:spacing w:val="-2"/>
          <w:szCs w:val="28"/>
        </w:rPr>
        <w:t>……………………………………………………………….</w:t>
      </w:r>
    </w:p>
    <w:p w:rsidR="00413BB8" w:rsidRPr="00581A1B" w:rsidRDefault="00413BB8" w:rsidP="00AF5A3C">
      <w:pPr>
        <w:shd w:val="clear" w:color="auto" w:fill="FFFFFF"/>
        <w:jc w:val="both"/>
        <w:rPr>
          <w:i/>
          <w:spacing w:val="-2"/>
          <w:szCs w:val="28"/>
        </w:rPr>
      </w:pPr>
      <w:r w:rsidRPr="00581A1B">
        <w:rPr>
          <w:i/>
          <w:spacing w:val="-2"/>
          <w:szCs w:val="28"/>
        </w:rPr>
        <w:t>Chuyên môn giảng dạy:</w:t>
      </w:r>
      <w:r w:rsidR="00101E76" w:rsidRPr="00581A1B">
        <w:rPr>
          <w:i/>
          <w:spacing w:val="-2"/>
          <w:szCs w:val="28"/>
        </w:rPr>
        <w:t>…………………………………………………………</w:t>
      </w:r>
    </w:p>
    <w:p w:rsidR="00101E76" w:rsidRPr="00581A1B" w:rsidRDefault="00101E76" w:rsidP="00AF5A3C">
      <w:pPr>
        <w:shd w:val="clear" w:color="auto" w:fill="FFFFFF"/>
        <w:jc w:val="both"/>
        <w:rPr>
          <w:i/>
          <w:spacing w:val="-2"/>
          <w:szCs w:val="28"/>
        </w:rPr>
      </w:pPr>
    </w:p>
    <w:p w:rsidR="00413BB8" w:rsidRPr="00581A1B" w:rsidRDefault="00413BB8" w:rsidP="00AF5A3C">
      <w:pPr>
        <w:shd w:val="clear" w:color="auto" w:fill="FFFFFF"/>
        <w:jc w:val="both"/>
        <w:rPr>
          <w:i/>
          <w:spacing w:val="-2"/>
          <w:szCs w:val="28"/>
        </w:rPr>
      </w:pPr>
      <w:r w:rsidRPr="00581A1B">
        <w:rPr>
          <w:i/>
          <w:spacing w:val="-2"/>
          <w:szCs w:val="28"/>
        </w:rPr>
        <w:t xml:space="preserve">I. </w:t>
      </w:r>
      <w:r w:rsidR="00380895" w:rsidRPr="00581A1B">
        <w:rPr>
          <w:i/>
          <w:szCs w:val="28"/>
        </w:rPr>
        <w:t>K</w:t>
      </w:r>
      <w:r w:rsidR="00380895" w:rsidRPr="00581A1B">
        <w:rPr>
          <w:i/>
          <w:szCs w:val="28"/>
          <w:lang w:val="vi-VN"/>
        </w:rPr>
        <w:t xml:space="preserve">ết quả </w:t>
      </w:r>
      <w:r w:rsidR="00380895" w:rsidRPr="00581A1B">
        <w:rPr>
          <w:i/>
          <w:szCs w:val="28"/>
        </w:rPr>
        <w:t>dạy học và giáo dục học sinh (hoặc công tác quản lý, chỉ đạo)</w:t>
      </w:r>
      <w:r w:rsidR="00380895" w:rsidRPr="00581A1B">
        <w:rPr>
          <w:i/>
          <w:spacing w:val="-2"/>
          <w:szCs w:val="28"/>
        </w:rPr>
        <w:t xml:space="preserve"> từ khi được bổ nhiệm vào hạng chức danh </w:t>
      </w:r>
      <w:r w:rsidR="00101E76" w:rsidRPr="00581A1B">
        <w:rPr>
          <w:i/>
          <w:spacing w:val="-2"/>
          <w:szCs w:val="28"/>
        </w:rPr>
        <w:t>nghề nghiệp giáo viên hạng II</w:t>
      </w:r>
      <w:r w:rsidR="00380895" w:rsidRPr="00581A1B">
        <w:rPr>
          <w:i/>
          <w:spacing w:val="-2"/>
          <w:szCs w:val="28"/>
        </w:rPr>
        <w:t xml:space="preserve"> cho đến thời điểm đăng ký dự thi thăng hạng</w:t>
      </w:r>
      <w:r w:rsidR="00D606C6" w:rsidRPr="00581A1B">
        <w:rPr>
          <w:i/>
          <w:spacing w:val="-2"/>
          <w:szCs w:val="28"/>
        </w:rPr>
        <w:t xml:space="preserve"> </w:t>
      </w:r>
      <w:r w:rsidR="0098468D" w:rsidRPr="00581A1B">
        <w:rPr>
          <w:i/>
          <w:spacing w:val="-2"/>
          <w:szCs w:val="28"/>
        </w:rPr>
        <w:t>I</w:t>
      </w:r>
    </w:p>
    <w:p w:rsidR="00101E76" w:rsidRPr="00581A1B" w:rsidRDefault="00101E76" w:rsidP="00AF5A3C">
      <w:pPr>
        <w:shd w:val="clear" w:color="auto" w:fill="FFFFFF"/>
        <w:jc w:val="both"/>
        <w:rPr>
          <w:i/>
          <w:szCs w:val="28"/>
        </w:rPr>
      </w:pPr>
      <w:r w:rsidRPr="00581A1B">
        <w:rPr>
          <w:i/>
          <w:spacing w:val="-2"/>
          <w:szCs w:val="28"/>
        </w:rPr>
        <w:t>……………………………………………………………………………………………………………………………………………………………………………………………..</w:t>
      </w:r>
    </w:p>
    <w:p w:rsidR="00380895" w:rsidRPr="00581A1B" w:rsidRDefault="00380895" w:rsidP="00AF5A3C">
      <w:pPr>
        <w:shd w:val="clear" w:color="auto" w:fill="FFFFFF"/>
        <w:jc w:val="both"/>
        <w:rPr>
          <w:i/>
          <w:spacing w:val="-2"/>
          <w:szCs w:val="28"/>
        </w:rPr>
      </w:pPr>
      <w:r w:rsidRPr="00581A1B">
        <w:rPr>
          <w:i/>
          <w:szCs w:val="28"/>
        </w:rPr>
        <w:t>II. Định hướng về kế hoạch dạy học và giáo dục học sinh (hoặc công tác quản lý, chỉ đạo) trong thời gian tới nếu được bổ nhiệm vào chức danh nghề nghiệp giáo viên hạng I</w:t>
      </w:r>
    </w:p>
    <w:p w:rsidR="00413BB8" w:rsidRPr="00581A1B" w:rsidRDefault="00101E76" w:rsidP="00AF5A3C">
      <w:pPr>
        <w:shd w:val="clear" w:color="auto" w:fill="FFFFFF"/>
        <w:jc w:val="both"/>
        <w:rPr>
          <w:i/>
          <w:spacing w:val="-2"/>
          <w:szCs w:val="28"/>
        </w:rPr>
      </w:pPr>
      <w:r w:rsidRPr="00581A1B">
        <w:rPr>
          <w:i/>
          <w:spacing w:val="-2"/>
          <w:szCs w:val="28"/>
        </w:rPr>
        <w:t>……………………………………………………………………………………………………………………………………………………………………………………………..</w:t>
      </w:r>
    </w:p>
    <w:p w:rsidR="00101E76" w:rsidRPr="00581A1B" w:rsidRDefault="00101E76" w:rsidP="00AF5A3C">
      <w:pPr>
        <w:shd w:val="clear" w:color="auto" w:fill="FFFFFF"/>
        <w:jc w:val="both"/>
        <w:rPr>
          <w:i/>
          <w:spacing w:val="-2"/>
          <w:szCs w:val="28"/>
        </w:rPr>
      </w:pPr>
      <w:r w:rsidRPr="00581A1B">
        <w:rPr>
          <w:i/>
          <w:spacing w:val="-2"/>
          <w:szCs w:val="28"/>
        </w:rPr>
        <w:t>III. Kiến nghị, đề xuất (nếu có) đối với cơ quan quản lý nhằm nâng cao chất lượng đội ngũ giáo viên hạng I</w:t>
      </w:r>
    </w:p>
    <w:p w:rsidR="00101E76" w:rsidRPr="00581A1B" w:rsidRDefault="00101E76" w:rsidP="00AF5A3C">
      <w:pPr>
        <w:shd w:val="clear" w:color="auto" w:fill="FFFFFF"/>
        <w:jc w:val="both"/>
        <w:rPr>
          <w:spacing w:val="-2"/>
          <w:szCs w:val="28"/>
        </w:rPr>
      </w:pPr>
      <w:r w:rsidRPr="00581A1B">
        <w:rPr>
          <w:i/>
          <w:spacing w:val="-2"/>
          <w:szCs w:val="28"/>
        </w:rPr>
        <w:t>……………………………………………………………………………………………………………………………………………………………………………………………….</w:t>
      </w:r>
    </w:p>
    <w:p w:rsidR="00B01CD8" w:rsidRPr="00581A1B" w:rsidRDefault="00101E76" w:rsidP="00AF5A3C">
      <w:pPr>
        <w:shd w:val="clear" w:color="auto" w:fill="FFFFFF"/>
        <w:jc w:val="both"/>
        <w:rPr>
          <w:szCs w:val="28"/>
        </w:rPr>
      </w:pPr>
      <w:r w:rsidRPr="00581A1B">
        <w:rPr>
          <w:spacing w:val="-2"/>
          <w:szCs w:val="28"/>
        </w:rPr>
        <w:tab/>
      </w:r>
      <w:r w:rsidR="00B01CD8" w:rsidRPr="00581A1B">
        <w:rPr>
          <w:szCs w:val="28"/>
        </w:rPr>
        <w:t xml:space="preserve">b) Tại buổi thi: </w:t>
      </w:r>
    </w:p>
    <w:p w:rsidR="00D4624B" w:rsidRDefault="00B01CD8" w:rsidP="00AF5A3C">
      <w:pPr>
        <w:shd w:val="clear" w:color="auto" w:fill="FFFFFF"/>
        <w:jc w:val="both"/>
        <w:rPr>
          <w:spacing w:val="-2"/>
          <w:szCs w:val="28"/>
        </w:rPr>
      </w:pPr>
      <w:r w:rsidRPr="00581A1B">
        <w:rPr>
          <w:szCs w:val="28"/>
        </w:rPr>
        <w:tab/>
      </w:r>
      <w:r w:rsidR="00257B2C" w:rsidRPr="00581A1B">
        <w:rPr>
          <w:szCs w:val="28"/>
        </w:rPr>
        <w:t xml:space="preserve">- Khi được gọi vào thi, </w:t>
      </w:r>
      <w:r w:rsidR="00257B2C" w:rsidRPr="00581A1B">
        <w:rPr>
          <w:spacing w:val="-2"/>
          <w:szCs w:val="28"/>
        </w:rPr>
        <w:t>giáo viên dự thi mang theo báo cáo đã chuẩn bị trước vào phòng thi, trình bày báo cáo (khuyến khích trình bày trực tiếp, không đọc báo cáo</w:t>
      </w:r>
      <w:r w:rsidR="00581A1B">
        <w:rPr>
          <w:spacing w:val="-2"/>
          <w:szCs w:val="28"/>
        </w:rPr>
        <w:t xml:space="preserve">; không sử dụng máy tính </w:t>
      </w:r>
      <w:r w:rsidR="00A42BF6">
        <w:rPr>
          <w:spacing w:val="-2"/>
          <w:szCs w:val="28"/>
        </w:rPr>
        <w:t xml:space="preserve">để </w:t>
      </w:r>
      <w:r w:rsidR="00581A1B">
        <w:rPr>
          <w:spacing w:val="-2"/>
          <w:szCs w:val="28"/>
        </w:rPr>
        <w:t>trình chiếu báo cáo</w:t>
      </w:r>
      <w:r w:rsidR="00257B2C" w:rsidRPr="00581A1B">
        <w:rPr>
          <w:spacing w:val="-2"/>
          <w:szCs w:val="28"/>
        </w:rPr>
        <w:t xml:space="preserve">) về </w:t>
      </w:r>
      <w:r w:rsidR="00257B2C" w:rsidRPr="00581A1B">
        <w:rPr>
          <w:szCs w:val="28"/>
          <w:lang w:val="vi-VN"/>
        </w:rPr>
        <w:t xml:space="preserve">kết quả </w:t>
      </w:r>
      <w:r w:rsidR="00257B2C" w:rsidRPr="00581A1B">
        <w:rPr>
          <w:szCs w:val="28"/>
        </w:rPr>
        <w:t xml:space="preserve">dạy học và giáo dục học sinh hoặc kết quả công tác quản lý, chỉ đạo (đối với giáo viên làm công tác quản lý) </w:t>
      </w:r>
      <w:r w:rsidR="00D4624B" w:rsidRPr="00581A1B">
        <w:rPr>
          <w:spacing w:val="-2"/>
          <w:szCs w:val="28"/>
        </w:rPr>
        <w:t>trong vòng 05 năm từ khi được bổ nhiệm vào chức danh nghề nghiệp giáo viên hạng II cho đến thời điểm đăng ký dự thi thăng hạng chức danh nghề nghiệp giáo viên hạng I.</w:t>
      </w:r>
    </w:p>
    <w:p w:rsidR="00257B2C" w:rsidRPr="00581A1B" w:rsidRDefault="00257B2C" w:rsidP="00AF5A3C">
      <w:pPr>
        <w:shd w:val="clear" w:color="auto" w:fill="FFFFFF"/>
        <w:jc w:val="both"/>
        <w:rPr>
          <w:spacing w:val="-2"/>
          <w:szCs w:val="28"/>
        </w:rPr>
      </w:pPr>
      <w:r w:rsidRPr="00581A1B">
        <w:rPr>
          <w:spacing w:val="-2"/>
          <w:szCs w:val="28"/>
        </w:rPr>
        <w:tab/>
        <w:t>Thời gian trình bày báo cáo: tối đa không quá 15 phút/giáo viên.</w:t>
      </w:r>
    </w:p>
    <w:p w:rsidR="00257B2C" w:rsidRPr="00581A1B" w:rsidRDefault="00257B2C" w:rsidP="00AF5A3C">
      <w:pPr>
        <w:shd w:val="clear" w:color="auto" w:fill="FFFFFF"/>
        <w:jc w:val="both"/>
        <w:rPr>
          <w:spacing w:val="-2"/>
          <w:szCs w:val="28"/>
        </w:rPr>
      </w:pPr>
      <w:r w:rsidRPr="00581A1B">
        <w:rPr>
          <w:spacing w:val="-2"/>
          <w:szCs w:val="28"/>
        </w:rPr>
        <w:tab/>
        <w:t>- Sau khi trình bày báo cáo xong, giáo viên bốc thăm câu hỏi phỏng vấn; chuẩn bị và trả lời câu hỏi phỏng vấn</w:t>
      </w:r>
      <w:r w:rsidR="00AF5A3C">
        <w:rPr>
          <w:spacing w:val="-2"/>
          <w:szCs w:val="28"/>
        </w:rPr>
        <w:t xml:space="preserve"> (</w:t>
      </w:r>
      <w:r w:rsidRPr="00581A1B">
        <w:rPr>
          <w:spacing w:val="-2"/>
          <w:szCs w:val="28"/>
        </w:rPr>
        <w:t xml:space="preserve">thời gian chuẩn bị tối đa 02 phút/giáo viên). Ngoài câu hỏi do giáo viên bốc thăm, giám thị có thể đặt câu hỏi đối với giáo viên để làm rõ hơn một hoặc một số nội dung trong báo cáo giáo viên đã trình bày. </w:t>
      </w:r>
    </w:p>
    <w:p w:rsidR="00257B2C" w:rsidRPr="00581A1B" w:rsidRDefault="00257B2C" w:rsidP="00AF5A3C">
      <w:pPr>
        <w:shd w:val="clear" w:color="auto" w:fill="FFFFFF"/>
        <w:jc w:val="both"/>
        <w:rPr>
          <w:spacing w:val="-2"/>
          <w:szCs w:val="28"/>
        </w:rPr>
      </w:pPr>
      <w:r w:rsidRPr="00581A1B">
        <w:rPr>
          <w:spacing w:val="-2"/>
          <w:szCs w:val="28"/>
        </w:rPr>
        <w:tab/>
        <w:t xml:space="preserve">Các câu hỏi phỏng vấn thuộc Đề thi do Ban đề thi xây dựng. Nội dung của các câu hỏi phỏng vấn xoay quanh các vấn đề về chuyên môn, nghiệp vụ thuộc cấp học/vị trí mà giáo viên đang đảm nhiệm; </w:t>
      </w:r>
      <w:r w:rsidRPr="00581A1B">
        <w:rPr>
          <w:szCs w:val="28"/>
        </w:rPr>
        <w:t xml:space="preserve">các giải pháp giải quyết các vấn đề đang đặt ra trong thực tiễn giáo dục của cấp học/của ngành/của địa phương/cơ sở giáo dục nơi giáo viên đang công tác gắn với tiêu chuẩn về trình độ, năng lực chuyên môn nghiệp vụ của chức danh nghề nghiệp giáo viên hạng II mà giáo </w:t>
      </w:r>
      <w:r w:rsidRPr="00581A1B">
        <w:rPr>
          <w:szCs w:val="28"/>
        </w:rPr>
        <w:lastRenderedPageBreak/>
        <w:t>viên đang giữ hoặc của chức danh nghề nghiệp giáo viên hạng I mà giáo viên sẽ được bổ nhiệm vào nếu thi thăng hạng đạt yêu cầu.</w:t>
      </w:r>
      <w:r w:rsidRPr="00581A1B">
        <w:rPr>
          <w:spacing w:val="-2"/>
          <w:szCs w:val="28"/>
        </w:rPr>
        <w:t xml:space="preserve"> </w:t>
      </w:r>
    </w:p>
    <w:p w:rsidR="00257B2C" w:rsidRPr="00581A1B" w:rsidRDefault="00257B2C" w:rsidP="00AF5A3C">
      <w:pPr>
        <w:shd w:val="clear" w:color="auto" w:fill="FFFFFF"/>
        <w:jc w:val="both"/>
        <w:rPr>
          <w:spacing w:val="-2"/>
          <w:szCs w:val="28"/>
        </w:rPr>
      </w:pPr>
      <w:r w:rsidRPr="00581A1B">
        <w:rPr>
          <w:spacing w:val="-2"/>
          <w:szCs w:val="28"/>
        </w:rPr>
        <w:tab/>
        <w:t>Thời gian phỏng vấn của mỗi giáo viên</w:t>
      </w:r>
      <w:r w:rsidR="00AF5A3C">
        <w:rPr>
          <w:spacing w:val="-2"/>
          <w:szCs w:val="28"/>
        </w:rPr>
        <w:t xml:space="preserve"> (bao gồm cả thời gian bốc thăm, chuẩn bị và trả lời)</w:t>
      </w:r>
      <w:r w:rsidRPr="00581A1B">
        <w:rPr>
          <w:spacing w:val="-2"/>
          <w:szCs w:val="28"/>
        </w:rPr>
        <w:t xml:space="preserve"> tối đa không quá 15 phút/người.</w:t>
      </w:r>
    </w:p>
    <w:p w:rsidR="00257B2C" w:rsidRPr="00581A1B" w:rsidRDefault="00257B2C" w:rsidP="00AF5A3C">
      <w:pPr>
        <w:shd w:val="clear" w:color="auto" w:fill="FFFFFF"/>
        <w:jc w:val="both"/>
        <w:rPr>
          <w:spacing w:val="-2"/>
          <w:szCs w:val="28"/>
        </w:rPr>
      </w:pPr>
      <w:r w:rsidRPr="00581A1B">
        <w:rPr>
          <w:spacing w:val="-2"/>
          <w:szCs w:val="28"/>
        </w:rPr>
        <w:tab/>
        <w:t>c) Sau khi kết thúc phần thuyết trình và phỏng vấn trực tiếp, giáo viên nộp lại báo cáo cho giám thị phòng thi để lưu vào hồ sơ.</w:t>
      </w:r>
    </w:p>
    <w:p w:rsidR="00131033" w:rsidRPr="00581A1B" w:rsidRDefault="000724ED" w:rsidP="00AF5A3C">
      <w:pPr>
        <w:shd w:val="clear" w:color="auto" w:fill="FFFFFF"/>
        <w:jc w:val="both"/>
        <w:rPr>
          <w:b/>
          <w:szCs w:val="28"/>
        </w:rPr>
      </w:pPr>
      <w:r w:rsidRPr="00581A1B">
        <w:rPr>
          <w:b/>
          <w:szCs w:val="28"/>
        </w:rPr>
        <w:t>II</w:t>
      </w:r>
      <w:r w:rsidR="00FF1A2E" w:rsidRPr="00581A1B">
        <w:rPr>
          <w:b/>
          <w:szCs w:val="28"/>
        </w:rPr>
        <w:t>.</w:t>
      </w:r>
      <w:r w:rsidR="00A91ADC" w:rsidRPr="00581A1B">
        <w:rPr>
          <w:b/>
          <w:szCs w:val="28"/>
        </w:rPr>
        <w:t xml:space="preserve"> </w:t>
      </w:r>
      <w:r w:rsidRPr="00581A1B">
        <w:rPr>
          <w:b/>
          <w:szCs w:val="28"/>
        </w:rPr>
        <w:t>Danh mục tài liệu tham khảo phục vụ kỳ thi</w:t>
      </w:r>
    </w:p>
    <w:p w:rsidR="00312D63" w:rsidRPr="00581A1B" w:rsidRDefault="00312D63" w:rsidP="00AF5A3C">
      <w:pPr>
        <w:widowControl w:val="0"/>
        <w:autoSpaceDE w:val="0"/>
        <w:autoSpaceDN w:val="0"/>
        <w:ind w:firstLine="720"/>
        <w:jc w:val="both"/>
        <w:rPr>
          <w:b/>
          <w:szCs w:val="28"/>
        </w:rPr>
      </w:pPr>
      <w:r w:rsidRPr="00581A1B">
        <w:rPr>
          <w:b/>
          <w:szCs w:val="28"/>
        </w:rPr>
        <w:t xml:space="preserve">1. Tài liệu tham khảo </w:t>
      </w:r>
    </w:p>
    <w:p w:rsidR="00312D63" w:rsidRPr="00581A1B" w:rsidRDefault="00312D63" w:rsidP="00AF5A3C">
      <w:pPr>
        <w:widowControl w:val="0"/>
        <w:autoSpaceDE w:val="0"/>
        <w:autoSpaceDN w:val="0"/>
        <w:ind w:firstLine="720"/>
        <w:jc w:val="both"/>
        <w:rPr>
          <w:szCs w:val="28"/>
        </w:rPr>
      </w:pPr>
      <w:r w:rsidRPr="00581A1B">
        <w:rPr>
          <w:szCs w:val="28"/>
        </w:rPr>
        <w:t>Hội đồng thi đã chuẩn bị bộ tài liệu tham khảo dùng trong kỳ thi thăng hạng chức danh nghề nghiệp giáo viên từ hạng II lên hạng I năm 2018 gồm:</w:t>
      </w:r>
    </w:p>
    <w:p w:rsidR="00312D63" w:rsidRPr="00581A1B" w:rsidRDefault="00312D63" w:rsidP="00AF5A3C">
      <w:pPr>
        <w:widowControl w:val="0"/>
        <w:autoSpaceDE w:val="0"/>
        <w:autoSpaceDN w:val="0"/>
        <w:ind w:firstLine="720"/>
        <w:jc w:val="both"/>
        <w:rPr>
          <w:szCs w:val="28"/>
        </w:rPr>
      </w:pPr>
      <w:r w:rsidRPr="00581A1B">
        <w:rPr>
          <w:szCs w:val="28"/>
        </w:rPr>
        <w:t>- Tài liệu bồi dưỡng theo tiêu chuẩn chức danh nghề nghiệp giáo viên THCS hạng I (Nhà xuất bản Giáo dục, 2017);</w:t>
      </w:r>
    </w:p>
    <w:p w:rsidR="00312D63" w:rsidRPr="00581A1B" w:rsidRDefault="00312D63" w:rsidP="00AF5A3C">
      <w:pPr>
        <w:widowControl w:val="0"/>
        <w:autoSpaceDE w:val="0"/>
        <w:autoSpaceDN w:val="0"/>
        <w:ind w:firstLine="720"/>
        <w:jc w:val="both"/>
        <w:rPr>
          <w:szCs w:val="28"/>
        </w:rPr>
      </w:pPr>
      <w:r w:rsidRPr="00581A1B">
        <w:rPr>
          <w:szCs w:val="28"/>
        </w:rPr>
        <w:t>- Tài liệu bồi dưỡng theo tiêu chuẩn chức danh nghề nghiệp giáo viên THPT hạng I (Nhà xuất bản Giáo dục, 2017);</w:t>
      </w:r>
    </w:p>
    <w:p w:rsidR="00312D63" w:rsidRPr="00581A1B" w:rsidRDefault="00312D63" w:rsidP="00AF5A3C">
      <w:pPr>
        <w:widowControl w:val="0"/>
        <w:autoSpaceDE w:val="0"/>
        <w:autoSpaceDN w:val="0"/>
        <w:ind w:firstLine="720"/>
        <w:jc w:val="both"/>
        <w:rPr>
          <w:szCs w:val="28"/>
        </w:rPr>
      </w:pPr>
      <w:r w:rsidRPr="00581A1B">
        <w:rPr>
          <w:szCs w:val="28"/>
        </w:rPr>
        <w:t>- Hệ thống các văn bản QPPL (Tài liệu tham khảo - Lưu hành nội bộ, 2018).</w:t>
      </w:r>
    </w:p>
    <w:p w:rsidR="0098468D" w:rsidRPr="00581A1B" w:rsidRDefault="00312D63" w:rsidP="00AF5A3C">
      <w:pPr>
        <w:widowControl w:val="0"/>
        <w:autoSpaceDE w:val="0"/>
        <w:autoSpaceDN w:val="0"/>
        <w:ind w:firstLine="720"/>
        <w:jc w:val="both"/>
        <w:rPr>
          <w:b/>
          <w:szCs w:val="28"/>
        </w:rPr>
      </w:pPr>
      <w:r w:rsidRPr="00581A1B">
        <w:rPr>
          <w:b/>
          <w:szCs w:val="28"/>
        </w:rPr>
        <w:t xml:space="preserve">2. Danh mục văn bản liên quan </w:t>
      </w:r>
      <w:r w:rsidR="00BB5348" w:rsidRPr="00581A1B">
        <w:rPr>
          <w:b/>
          <w:szCs w:val="28"/>
        </w:rPr>
        <w:t>phục vụ kỳ thi</w:t>
      </w:r>
    </w:p>
    <w:tbl>
      <w:tblPr>
        <w:tblStyle w:val="TableGrid"/>
        <w:tblW w:w="9214" w:type="dxa"/>
        <w:tblInd w:w="108" w:type="dxa"/>
        <w:tblLook w:val="04A0" w:firstRow="1" w:lastRow="0" w:firstColumn="1" w:lastColumn="0" w:noHBand="0" w:noVBand="1"/>
      </w:tblPr>
      <w:tblGrid>
        <w:gridCol w:w="590"/>
        <w:gridCol w:w="8624"/>
      </w:tblGrid>
      <w:tr w:rsidR="00131033" w:rsidRPr="00581A1B" w:rsidTr="00225E5C">
        <w:tc>
          <w:tcPr>
            <w:tcW w:w="590" w:type="dxa"/>
          </w:tcPr>
          <w:p w:rsidR="00131033" w:rsidRPr="00581A1B" w:rsidRDefault="00131033" w:rsidP="00AF5A3C">
            <w:pPr>
              <w:jc w:val="both"/>
              <w:rPr>
                <w:b/>
                <w:szCs w:val="28"/>
              </w:rPr>
            </w:pPr>
            <w:r w:rsidRPr="00581A1B">
              <w:rPr>
                <w:b/>
                <w:szCs w:val="28"/>
              </w:rPr>
              <w:t>TT</w:t>
            </w:r>
          </w:p>
        </w:tc>
        <w:tc>
          <w:tcPr>
            <w:tcW w:w="8624" w:type="dxa"/>
          </w:tcPr>
          <w:p w:rsidR="00131033" w:rsidRPr="00581A1B" w:rsidRDefault="00131033" w:rsidP="00AF5A3C">
            <w:pPr>
              <w:jc w:val="center"/>
              <w:rPr>
                <w:b/>
                <w:szCs w:val="28"/>
              </w:rPr>
            </w:pPr>
            <w:r w:rsidRPr="00581A1B">
              <w:rPr>
                <w:b/>
                <w:szCs w:val="28"/>
              </w:rPr>
              <w:t>TÊN VĂN BẢN</w:t>
            </w:r>
          </w:p>
        </w:tc>
      </w:tr>
      <w:tr w:rsidR="00131033" w:rsidRPr="00581A1B" w:rsidTr="0098468D">
        <w:trPr>
          <w:trHeight w:val="418"/>
        </w:trPr>
        <w:tc>
          <w:tcPr>
            <w:tcW w:w="590" w:type="dxa"/>
          </w:tcPr>
          <w:p w:rsidR="00131033" w:rsidRPr="00581A1B" w:rsidRDefault="00F9222A" w:rsidP="00AF5A3C">
            <w:pPr>
              <w:jc w:val="both"/>
              <w:rPr>
                <w:b/>
                <w:szCs w:val="28"/>
              </w:rPr>
            </w:pPr>
            <w:r>
              <w:rPr>
                <w:b/>
                <w:szCs w:val="28"/>
              </w:rPr>
              <w:t>I</w:t>
            </w:r>
          </w:p>
        </w:tc>
        <w:tc>
          <w:tcPr>
            <w:tcW w:w="8624" w:type="dxa"/>
          </w:tcPr>
          <w:p w:rsidR="00131033" w:rsidRPr="00581A1B" w:rsidRDefault="00131033" w:rsidP="00DE73D4">
            <w:pPr>
              <w:jc w:val="both"/>
              <w:rPr>
                <w:b/>
                <w:szCs w:val="28"/>
              </w:rPr>
            </w:pPr>
            <w:r w:rsidRPr="00581A1B">
              <w:rPr>
                <w:b/>
                <w:szCs w:val="28"/>
              </w:rPr>
              <w:t>CÁC VĂN BẢN</w:t>
            </w:r>
            <w:r w:rsidR="00DE73D4">
              <w:rPr>
                <w:b/>
                <w:szCs w:val="28"/>
              </w:rPr>
              <w:t xml:space="preserve"> VỀ</w:t>
            </w:r>
            <w:r w:rsidRPr="00581A1B">
              <w:rPr>
                <w:b/>
                <w:szCs w:val="28"/>
              </w:rPr>
              <w:t xml:space="preserve"> PHÁP LUẬT VIÊN CHỨC</w:t>
            </w:r>
          </w:p>
        </w:tc>
      </w:tr>
      <w:tr w:rsidR="00131033" w:rsidRPr="00581A1B" w:rsidTr="00225E5C">
        <w:tc>
          <w:tcPr>
            <w:tcW w:w="590" w:type="dxa"/>
          </w:tcPr>
          <w:p w:rsidR="00131033" w:rsidRPr="00581A1B" w:rsidRDefault="00131033" w:rsidP="00AF5A3C">
            <w:pPr>
              <w:jc w:val="both"/>
              <w:rPr>
                <w:szCs w:val="28"/>
              </w:rPr>
            </w:pPr>
            <w:r w:rsidRPr="00581A1B">
              <w:rPr>
                <w:szCs w:val="28"/>
              </w:rPr>
              <w:t>1</w:t>
            </w:r>
          </w:p>
        </w:tc>
        <w:tc>
          <w:tcPr>
            <w:tcW w:w="8624" w:type="dxa"/>
          </w:tcPr>
          <w:p w:rsidR="00131033" w:rsidRPr="00581A1B" w:rsidRDefault="00131033" w:rsidP="00AF5A3C">
            <w:pPr>
              <w:jc w:val="both"/>
              <w:rPr>
                <w:szCs w:val="28"/>
              </w:rPr>
            </w:pPr>
            <w:r w:rsidRPr="00581A1B">
              <w:rPr>
                <w:szCs w:val="28"/>
              </w:rPr>
              <w:t>Luật Viên chức số 58/2010/QH12 ngày 15/11/2010</w:t>
            </w:r>
            <w:r w:rsidR="00793224" w:rsidRPr="00581A1B">
              <w:rPr>
                <w:rStyle w:val="FootnoteReference"/>
                <w:szCs w:val="28"/>
              </w:rPr>
              <w:footnoteReference w:id="1"/>
            </w:r>
          </w:p>
        </w:tc>
      </w:tr>
      <w:tr w:rsidR="00131033" w:rsidRPr="00581A1B" w:rsidTr="00225E5C">
        <w:tc>
          <w:tcPr>
            <w:tcW w:w="590" w:type="dxa"/>
          </w:tcPr>
          <w:p w:rsidR="00131033" w:rsidRPr="00581A1B" w:rsidRDefault="00131033" w:rsidP="00AF5A3C">
            <w:pPr>
              <w:jc w:val="both"/>
              <w:rPr>
                <w:szCs w:val="28"/>
              </w:rPr>
            </w:pPr>
            <w:r w:rsidRPr="00581A1B">
              <w:rPr>
                <w:szCs w:val="28"/>
              </w:rPr>
              <w:t>2</w:t>
            </w:r>
          </w:p>
        </w:tc>
        <w:tc>
          <w:tcPr>
            <w:tcW w:w="8624" w:type="dxa"/>
          </w:tcPr>
          <w:p w:rsidR="00131033" w:rsidRPr="00581A1B" w:rsidRDefault="00131033" w:rsidP="00AF5A3C">
            <w:pPr>
              <w:jc w:val="both"/>
              <w:rPr>
                <w:szCs w:val="28"/>
              </w:rPr>
            </w:pPr>
            <w:r w:rsidRPr="00581A1B">
              <w:rPr>
                <w:szCs w:val="28"/>
              </w:rPr>
              <w:t>Nghị định số 27/2012/NĐ-CP ngày 12/4/2012 của Chính phủ về về xử lý kỷ luật viên chức và trách nhiệm bồi thường, hoàn trả của viên chức</w:t>
            </w:r>
          </w:p>
        </w:tc>
      </w:tr>
      <w:tr w:rsidR="00131033" w:rsidRPr="00581A1B" w:rsidTr="00225E5C">
        <w:tc>
          <w:tcPr>
            <w:tcW w:w="590" w:type="dxa"/>
          </w:tcPr>
          <w:p w:rsidR="00131033" w:rsidRPr="00581A1B" w:rsidRDefault="00131033" w:rsidP="00AF5A3C">
            <w:pPr>
              <w:jc w:val="both"/>
              <w:rPr>
                <w:szCs w:val="28"/>
              </w:rPr>
            </w:pPr>
            <w:r w:rsidRPr="00581A1B">
              <w:rPr>
                <w:szCs w:val="28"/>
              </w:rPr>
              <w:t>3</w:t>
            </w:r>
          </w:p>
        </w:tc>
        <w:tc>
          <w:tcPr>
            <w:tcW w:w="8624" w:type="dxa"/>
          </w:tcPr>
          <w:p w:rsidR="00131033" w:rsidRPr="00581A1B" w:rsidRDefault="00131033" w:rsidP="00AF5A3C">
            <w:pPr>
              <w:jc w:val="both"/>
              <w:rPr>
                <w:szCs w:val="28"/>
              </w:rPr>
            </w:pPr>
            <w:r w:rsidRPr="00581A1B">
              <w:rPr>
                <w:szCs w:val="28"/>
              </w:rPr>
              <w:t>Nghị định số 29/2012/NĐ-CP ngày 12/4/2012 của Chính phủ về tuyển dụng, sử dụng và quản lý viên chức</w:t>
            </w:r>
          </w:p>
        </w:tc>
      </w:tr>
      <w:tr w:rsidR="00131033" w:rsidRPr="00581A1B" w:rsidTr="00225E5C">
        <w:tc>
          <w:tcPr>
            <w:tcW w:w="590" w:type="dxa"/>
          </w:tcPr>
          <w:p w:rsidR="00131033" w:rsidRPr="00581A1B" w:rsidRDefault="00131033" w:rsidP="00AF5A3C">
            <w:pPr>
              <w:jc w:val="both"/>
              <w:rPr>
                <w:szCs w:val="28"/>
              </w:rPr>
            </w:pPr>
            <w:r w:rsidRPr="00581A1B">
              <w:rPr>
                <w:szCs w:val="28"/>
              </w:rPr>
              <w:t>4</w:t>
            </w:r>
          </w:p>
        </w:tc>
        <w:tc>
          <w:tcPr>
            <w:tcW w:w="8624" w:type="dxa"/>
          </w:tcPr>
          <w:p w:rsidR="00131033" w:rsidRPr="00581A1B" w:rsidRDefault="00131033" w:rsidP="00AF5A3C">
            <w:pPr>
              <w:jc w:val="both"/>
              <w:rPr>
                <w:szCs w:val="28"/>
              </w:rPr>
            </w:pPr>
            <w:r w:rsidRPr="00581A1B">
              <w:rPr>
                <w:szCs w:val="28"/>
              </w:rPr>
              <w:t>Nghị định số 41/2012/NĐ-CP 08/5/2012 của Chính phủ quy định về vị trí việc làm trong đơn vị sự nghiệp công lập</w:t>
            </w:r>
          </w:p>
        </w:tc>
      </w:tr>
      <w:tr w:rsidR="00131033" w:rsidRPr="00581A1B" w:rsidTr="00225E5C">
        <w:tc>
          <w:tcPr>
            <w:tcW w:w="590" w:type="dxa"/>
          </w:tcPr>
          <w:p w:rsidR="00131033" w:rsidRPr="00581A1B" w:rsidRDefault="00131033" w:rsidP="00AF5A3C">
            <w:pPr>
              <w:jc w:val="both"/>
              <w:rPr>
                <w:szCs w:val="28"/>
              </w:rPr>
            </w:pPr>
            <w:r w:rsidRPr="00581A1B">
              <w:rPr>
                <w:szCs w:val="28"/>
              </w:rPr>
              <w:t>5</w:t>
            </w:r>
          </w:p>
        </w:tc>
        <w:tc>
          <w:tcPr>
            <w:tcW w:w="8624" w:type="dxa"/>
          </w:tcPr>
          <w:p w:rsidR="00131033" w:rsidRPr="00581A1B" w:rsidRDefault="00131033" w:rsidP="00AF5A3C">
            <w:pPr>
              <w:jc w:val="both"/>
              <w:rPr>
                <w:szCs w:val="28"/>
              </w:rPr>
            </w:pPr>
            <w:r w:rsidRPr="00581A1B">
              <w:rPr>
                <w:szCs w:val="28"/>
              </w:rPr>
              <w:t>Nghị định số 56/2015/NĐ-CP ngày 09/6/2015 của Chính phủ về đánh giá và phân loại cán bộ, công chức, viên chức</w:t>
            </w:r>
          </w:p>
        </w:tc>
      </w:tr>
      <w:tr w:rsidR="00131033" w:rsidRPr="00581A1B" w:rsidTr="00225E5C">
        <w:tc>
          <w:tcPr>
            <w:tcW w:w="590" w:type="dxa"/>
          </w:tcPr>
          <w:p w:rsidR="00131033" w:rsidRPr="00581A1B" w:rsidRDefault="00131033" w:rsidP="00AF5A3C">
            <w:pPr>
              <w:jc w:val="both"/>
              <w:rPr>
                <w:szCs w:val="28"/>
              </w:rPr>
            </w:pPr>
            <w:r w:rsidRPr="00581A1B">
              <w:rPr>
                <w:szCs w:val="28"/>
              </w:rPr>
              <w:t>6</w:t>
            </w:r>
          </w:p>
        </w:tc>
        <w:tc>
          <w:tcPr>
            <w:tcW w:w="8624" w:type="dxa"/>
          </w:tcPr>
          <w:p w:rsidR="00131033" w:rsidRPr="00581A1B" w:rsidRDefault="00131033" w:rsidP="00AF5A3C">
            <w:pPr>
              <w:jc w:val="both"/>
              <w:rPr>
                <w:szCs w:val="28"/>
              </w:rPr>
            </w:pPr>
            <w:r w:rsidRPr="00581A1B">
              <w:rPr>
                <w:szCs w:val="28"/>
              </w:rPr>
              <w:t>Nghị định số 88/2017/NĐ-CP ngày 27/7/2017 của Chính phủ Sửa đổi, bổ sung một số điều của Nghị định số 56/2015/NĐ-CP ngày 09/6/2015 của Chính phủ về đánh giá và phân loại cán bộ, công chức, viên chức</w:t>
            </w:r>
          </w:p>
        </w:tc>
      </w:tr>
      <w:tr w:rsidR="00131033" w:rsidRPr="00581A1B" w:rsidTr="00225E5C">
        <w:tc>
          <w:tcPr>
            <w:tcW w:w="590" w:type="dxa"/>
          </w:tcPr>
          <w:p w:rsidR="00131033" w:rsidRPr="00581A1B" w:rsidRDefault="00131033" w:rsidP="00AF5A3C">
            <w:pPr>
              <w:jc w:val="both"/>
              <w:rPr>
                <w:szCs w:val="28"/>
              </w:rPr>
            </w:pPr>
            <w:r w:rsidRPr="00581A1B">
              <w:rPr>
                <w:szCs w:val="28"/>
              </w:rPr>
              <w:t>7</w:t>
            </w:r>
          </w:p>
        </w:tc>
        <w:tc>
          <w:tcPr>
            <w:tcW w:w="8624" w:type="dxa"/>
          </w:tcPr>
          <w:p w:rsidR="00131033" w:rsidRPr="00581A1B" w:rsidRDefault="00131033" w:rsidP="00AF5A3C">
            <w:pPr>
              <w:jc w:val="both"/>
              <w:rPr>
                <w:szCs w:val="28"/>
              </w:rPr>
            </w:pPr>
            <w:r w:rsidRPr="00581A1B">
              <w:rPr>
                <w:szCs w:val="28"/>
              </w:rPr>
              <w:t>Nghị định số 101/2017/NĐ-C</w:t>
            </w:r>
            <w:r w:rsidR="00AF5A3C">
              <w:rPr>
                <w:szCs w:val="28"/>
              </w:rPr>
              <w:t>P ngày 01/9/2017 của Chính phủ v</w:t>
            </w:r>
            <w:r w:rsidRPr="00581A1B">
              <w:rPr>
                <w:szCs w:val="28"/>
              </w:rPr>
              <w:t>ề đào tạo, bồi dưỡng cán bộ, công chức, viên chức</w:t>
            </w:r>
          </w:p>
        </w:tc>
      </w:tr>
      <w:tr w:rsidR="00131033" w:rsidRPr="00581A1B" w:rsidTr="00225E5C">
        <w:tc>
          <w:tcPr>
            <w:tcW w:w="590" w:type="dxa"/>
          </w:tcPr>
          <w:p w:rsidR="00131033" w:rsidRPr="00581A1B" w:rsidRDefault="00131033" w:rsidP="00AF5A3C">
            <w:pPr>
              <w:jc w:val="both"/>
              <w:rPr>
                <w:szCs w:val="28"/>
              </w:rPr>
            </w:pPr>
            <w:r w:rsidRPr="00581A1B">
              <w:rPr>
                <w:szCs w:val="28"/>
              </w:rPr>
              <w:t>8</w:t>
            </w:r>
          </w:p>
        </w:tc>
        <w:tc>
          <w:tcPr>
            <w:tcW w:w="8624" w:type="dxa"/>
          </w:tcPr>
          <w:p w:rsidR="00131033" w:rsidRPr="00581A1B" w:rsidRDefault="00131033" w:rsidP="00AF5A3C">
            <w:pPr>
              <w:jc w:val="both"/>
              <w:rPr>
                <w:szCs w:val="28"/>
              </w:rPr>
            </w:pPr>
            <w:r w:rsidRPr="00581A1B">
              <w:rPr>
                <w:szCs w:val="28"/>
              </w:rPr>
              <w:t>Thông tư liên tịch số 22/TTLT-BGDĐT-BNV ngày 16/9/2015 của Bộ Giáo dục và Đào tạo và Bộ Nội vụ Quy định mã số và tiêu chuẩn chức danh nghề nghiệp giáo viên THCS công lập</w:t>
            </w:r>
          </w:p>
        </w:tc>
      </w:tr>
      <w:tr w:rsidR="00131033" w:rsidRPr="00581A1B" w:rsidTr="00225E5C">
        <w:tc>
          <w:tcPr>
            <w:tcW w:w="590" w:type="dxa"/>
          </w:tcPr>
          <w:p w:rsidR="00131033" w:rsidRPr="00581A1B" w:rsidRDefault="00131033" w:rsidP="00AF5A3C">
            <w:pPr>
              <w:jc w:val="both"/>
              <w:rPr>
                <w:szCs w:val="28"/>
              </w:rPr>
            </w:pPr>
            <w:r w:rsidRPr="00581A1B">
              <w:rPr>
                <w:szCs w:val="28"/>
              </w:rPr>
              <w:t>9</w:t>
            </w:r>
          </w:p>
        </w:tc>
        <w:tc>
          <w:tcPr>
            <w:tcW w:w="8624" w:type="dxa"/>
          </w:tcPr>
          <w:p w:rsidR="00131033" w:rsidRPr="00581A1B" w:rsidRDefault="00131033" w:rsidP="00AF5A3C">
            <w:pPr>
              <w:jc w:val="both"/>
              <w:rPr>
                <w:szCs w:val="28"/>
              </w:rPr>
            </w:pPr>
            <w:r w:rsidRPr="00581A1B">
              <w:rPr>
                <w:szCs w:val="28"/>
              </w:rPr>
              <w:t>Thông tư liên tịch số 23/TTLT-BGDĐT-BNV ngày 16/9/2015 của Bộ Giáo dục và Đào tạo và Bộ Nội vụ Quy định mã số và tiêu chuẩn chức danh nghề nghiệp giáo viên TH</w:t>
            </w:r>
            <w:r w:rsidR="005F5261" w:rsidRPr="00581A1B">
              <w:rPr>
                <w:szCs w:val="28"/>
              </w:rPr>
              <w:t>PT</w:t>
            </w:r>
            <w:r w:rsidRPr="00581A1B">
              <w:rPr>
                <w:szCs w:val="28"/>
              </w:rPr>
              <w:t>công lập</w:t>
            </w:r>
          </w:p>
        </w:tc>
      </w:tr>
      <w:tr w:rsidR="00131033" w:rsidRPr="00581A1B" w:rsidTr="00225E5C">
        <w:tc>
          <w:tcPr>
            <w:tcW w:w="590" w:type="dxa"/>
          </w:tcPr>
          <w:p w:rsidR="00131033" w:rsidRPr="00581A1B" w:rsidRDefault="00131033" w:rsidP="00AF5A3C">
            <w:pPr>
              <w:jc w:val="both"/>
              <w:rPr>
                <w:szCs w:val="28"/>
              </w:rPr>
            </w:pPr>
            <w:r w:rsidRPr="00581A1B">
              <w:rPr>
                <w:szCs w:val="28"/>
              </w:rPr>
              <w:t>10</w:t>
            </w:r>
          </w:p>
        </w:tc>
        <w:tc>
          <w:tcPr>
            <w:tcW w:w="8624" w:type="dxa"/>
          </w:tcPr>
          <w:p w:rsidR="00131033" w:rsidRPr="00581A1B" w:rsidRDefault="00131033" w:rsidP="00AF5A3C">
            <w:pPr>
              <w:jc w:val="both"/>
              <w:rPr>
                <w:szCs w:val="28"/>
              </w:rPr>
            </w:pPr>
            <w:r w:rsidRPr="00581A1B">
              <w:rPr>
                <w:szCs w:val="28"/>
              </w:rPr>
              <w:t>Thông tư số 12/2012/TT-BNV ngày 18/12/2012 của Bộ Nội vụ Quy định về chức danh nghề nghiệp và thay đổi chức danh nghề nghiệp đối với viên chức</w:t>
            </w:r>
          </w:p>
        </w:tc>
      </w:tr>
      <w:tr w:rsidR="003C6D3C" w:rsidRPr="00581A1B" w:rsidTr="00225E5C">
        <w:tc>
          <w:tcPr>
            <w:tcW w:w="590" w:type="dxa"/>
          </w:tcPr>
          <w:p w:rsidR="003C6D3C" w:rsidRPr="00581A1B" w:rsidRDefault="003C6D3C" w:rsidP="00AF5A3C">
            <w:pPr>
              <w:jc w:val="both"/>
              <w:rPr>
                <w:szCs w:val="28"/>
              </w:rPr>
            </w:pPr>
            <w:r w:rsidRPr="00581A1B">
              <w:rPr>
                <w:szCs w:val="28"/>
              </w:rPr>
              <w:t>11</w:t>
            </w:r>
          </w:p>
        </w:tc>
        <w:tc>
          <w:tcPr>
            <w:tcW w:w="8624" w:type="dxa"/>
          </w:tcPr>
          <w:p w:rsidR="003C6D3C" w:rsidRPr="00581A1B" w:rsidRDefault="003C6D3C" w:rsidP="00AF5A3C">
            <w:pPr>
              <w:jc w:val="both"/>
              <w:rPr>
                <w:szCs w:val="28"/>
              </w:rPr>
            </w:pPr>
            <w:r w:rsidRPr="00581A1B">
              <w:rPr>
                <w:szCs w:val="28"/>
              </w:rPr>
              <w:t xml:space="preserve">Quyết định số 2510/QĐ-BGDĐT ngày 22/7/2016 của Bộ trưởng Bộ Giáo dục và Đào tạo Ban hành Chương trình bồi dưỡng theo tiêu chuẩn chức </w:t>
            </w:r>
            <w:r w:rsidRPr="00581A1B">
              <w:rPr>
                <w:szCs w:val="28"/>
              </w:rPr>
              <w:lastRenderedPageBreak/>
              <w:t>danh nghề nghiệp giáo viên THPT hạng I</w:t>
            </w:r>
          </w:p>
        </w:tc>
      </w:tr>
      <w:tr w:rsidR="003C6D3C" w:rsidRPr="00581A1B" w:rsidTr="00225E5C">
        <w:tc>
          <w:tcPr>
            <w:tcW w:w="590" w:type="dxa"/>
          </w:tcPr>
          <w:p w:rsidR="003C6D3C" w:rsidRPr="00581A1B" w:rsidRDefault="003C6D3C" w:rsidP="00AF5A3C">
            <w:pPr>
              <w:jc w:val="both"/>
              <w:rPr>
                <w:szCs w:val="28"/>
              </w:rPr>
            </w:pPr>
            <w:r w:rsidRPr="00581A1B">
              <w:rPr>
                <w:szCs w:val="28"/>
              </w:rPr>
              <w:lastRenderedPageBreak/>
              <w:t>12</w:t>
            </w:r>
          </w:p>
        </w:tc>
        <w:tc>
          <w:tcPr>
            <w:tcW w:w="8624" w:type="dxa"/>
          </w:tcPr>
          <w:p w:rsidR="003C6D3C" w:rsidRPr="00581A1B" w:rsidRDefault="003C6D3C" w:rsidP="00AF5A3C">
            <w:pPr>
              <w:jc w:val="both"/>
              <w:rPr>
                <w:szCs w:val="28"/>
              </w:rPr>
            </w:pPr>
            <w:r w:rsidRPr="00581A1B">
              <w:rPr>
                <w:szCs w:val="28"/>
              </w:rPr>
              <w:t>Quyết định số 2513/QĐ-BGDĐT ngày 22/7/2016 của Bộ trưởng Bộ Giáo dục và Đào tạo Ban hành Chương trình bồi dưỡng theo tiêu chuẩn chức danh nghề nghiệp giáo viên THCS hạng I</w:t>
            </w:r>
          </w:p>
        </w:tc>
      </w:tr>
      <w:tr w:rsidR="00F9222A" w:rsidRPr="00581A1B" w:rsidTr="00225E5C">
        <w:tc>
          <w:tcPr>
            <w:tcW w:w="590" w:type="dxa"/>
          </w:tcPr>
          <w:p w:rsidR="00F9222A" w:rsidRPr="00581A1B" w:rsidRDefault="00F9222A" w:rsidP="00AF5A3C">
            <w:pPr>
              <w:jc w:val="both"/>
              <w:rPr>
                <w:b/>
                <w:szCs w:val="28"/>
              </w:rPr>
            </w:pPr>
            <w:r>
              <w:rPr>
                <w:b/>
                <w:szCs w:val="28"/>
              </w:rPr>
              <w:t>II</w:t>
            </w:r>
          </w:p>
        </w:tc>
        <w:tc>
          <w:tcPr>
            <w:tcW w:w="8624" w:type="dxa"/>
          </w:tcPr>
          <w:p w:rsidR="00F9222A" w:rsidRPr="00581A1B" w:rsidRDefault="00F9222A" w:rsidP="00AF5A3C">
            <w:pPr>
              <w:jc w:val="both"/>
              <w:rPr>
                <w:b/>
                <w:szCs w:val="28"/>
              </w:rPr>
            </w:pPr>
            <w:r>
              <w:rPr>
                <w:b/>
                <w:szCs w:val="28"/>
              </w:rPr>
              <w:t>CÁC VĂN BẢN VỀ LĨNH VỰC GIÁO DỤC VÀ ĐÀO TẠO VÀ CẤP HỌC THCS, THPT</w:t>
            </w:r>
          </w:p>
        </w:tc>
      </w:tr>
      <w:tr w:rsidR="00F9222A" w:rsidRPr="00581A1B" w:rsidTr="00225E5C">
        <w:tc>
          <w:tcPr>
            <w:tcW w:w="590" w:type="dxa"/>
          </w:tcPr>
          <w:p w:rsidR="00F9222A" w:rsidRPr="00581A1B" w:rsidRDefault="00F9222A" w:rsidP="0044636B">
            <w:pPr>
              <w:jc w:val="both"/>
              <w:rPr>
                <w:szCs w:val="28"/>
              </w:rPr>
            </w:pPr>
            <w:r w:rsidRPr="00581A1B">
              <w:rPr>
                <w:szCs w:val="28"/>
              </w:rPr>
              <w:t>1</w:t>
            </w:r>
          </w:p>
        </w:tc>
        <w:tc>
          <w:tcPr>
            <w:tcW w:w="8624" w:type="dxa"/>
          </w:tcPr>
          <w:p w:rsidR="00F9222A" w:rsidRPr="00581A1B" w:rsidRDefault="00F9222A" w:rsidP="0044636B">
            <w:pPr>
              <w:jc w:val="both"/>
              <w:rPr>
                <w:szCs w:val="28"/>
              </w:rPr>
            </w:pPr>
            <w:r w:rsidRPr="00581A1B">
              <w:rPr>
                <w:szCs w:val="28"/>
              </w:rPr>
              <w:t>Nghị quyết số 29-NQ/TW ngày 04/11/2013 của Ban chấp hành Trung ương Đảng về đổi mới căn bản, toàn diện giáo dục và đào tạo, đáp ứng yêu cầu công nghiệp hóa, hiện đại hóa trong điều kiện kinh thế thị trường định hướng xã hội chủ nghĩa và hội nhập quốc tế</w:t>
            </w:r>
          </w:p>
        </w:tc>
      </w:tr>
      <w:tr w:rsidR="00F9222A" w:rsidRPr="00581A1B" w:rsidTr="00225E5C">
        <w:tc>
          <w:tcPr>
            <w:tcW w:w="590" w:type="dxa"/>
          </w:tcPr>
          <w:p w:rsidR="00F9222A" w:rsidRPr="00581A1B" w:rsidRDefault="00F9222A" w:rsidP="0044636B">
            <w:pPr>
              <w:jc w:val="both"/>
              <w:rPr>
                <w:szCs w:val="28"/>
              </w:rPr>
            </w:pPr>
            <w:r w:rsidRPr="00581A1B">
              <w:rPr>
                <w:szCs w:val="28"/>
              </w:rPr>
              <w:t>2</w:t>
            </w:r>
          </w:p>
        </w:tc>
        <w:tc>
          <w:tcPr>
            <w:tcW w:w="8624" w:type="dxa"/>
          </w:tcPr>
          <w:p w:rsidR="00F9222A" w:rsidRPr="00581A1B" w:rsidRDefault="00F9222A" w:rsidP="0044636B">
            <w:pPr>
              <w:jc w:val="both"/>
              <w:rPr>
                <w:szCs w:val="28"/>
              </w:rPr>
            </w:pPr>
            <w:r w:rsidRPr="00581A1B">
              <w:rPr>
                <w:szCs w:val="28"/>
              </w:rPr>
              <w:t xml:space="preserve">Nghị quyết 88/2014/QH13 ngày 28/1/2014 của Quốc hội về đổi mới chương trình, sách giáo khoa giáo dục phổ thông </w:t>
            </w:r>
          </w:p>
        </w:tc>
      </w:tr>
      <w:tr w:rsidR="00F9222A" w:rsidRPr="00581A1B" w:rsidTr="00225E5C">
        <w:tc>
          <w:tcPr>
            <w:tcW w:w="590" w:type="dxa"/>
          </w:tcPr>
          <w:p w:rsidR="00F9222A" w:rsidRPr="00581A1B" w:rsidRDefault="00F9222A" w:rsidP="0044636B">
            <w:pPr>
              <w:jc w:val="both"/>
              <w:rPr>
                <w:szCs w:val="28"/>
              </w:rPr>
            </w:pPr>
            <w:r w:rsidRPr="00581A1B">
              <w:rPr>
                <w:szCs w:val="28"/>
              </w:rPr>
              <w:t>3</w:t>
            </w:r>
          </w:p>
        </w:tc>
        <w:tc>
          <w:tcPr>
            <w:tcW w:w="8624" w:type="dxa"/>
          </w:tcPr>
          <w:p w:rsidR="00F9222A" w:rsidRPr="00581A1B" w:rsidRDefault="00F9222A" w:rsidP="0044636B">
            <w:pPr>
              <w:jc w:val="both"/>
              <w:rPr>
                <w:szCs w:val="28"/>
              </w:rPr>
            </w:pPr>
            <w:r w:rsidRPr="00581A1B">
              <w:rPr>
                <w:szCs w:val="28"/>
              </w:rPr>
              <w:t>Quyết định số 711/QĐ-TTg ngày 13/6/2012 của Thủ tướng Chính phủ phê duyệt Chiến lược phát triển giáo dục 2011-2020</w:t>
            </w:r>
          </w:p>
        </w:tc>
      </w:tr>
      <w:tr w:rsidR="00F9222A" w:rsidRPr="00581A1B" w:rsidTr="00225E5C">
        <w:tc>
          <w:tcPr>
            <w:tcW w:w="590" w:type="dxa"/>
          </w:tcPr>
          <w:p w:rsidR="00F9222A" w:rsidRPr="00581A1B" w:rsidRDefault="00F9222A" w:rsidP="0044636B">
            <w:pPr>
              <w:jc w:val="both"/>
              <w:rPr>
                <w:szCs w:val="28"/>
              </w:rPr>
            </w:pPr>
            <w:r w:rsidRPr="00581A1B">
              <w:rPr>
                <w:szCs w:val="28"/>
              </w:rPr>
              <w:t>4</w:t>
            </w:r>
          </w:p>
        </w:tc>
        <w:tc>
          <w:tcPr>
            <w:tcW w:w="8624" w:type="dxa"/>
          </w:tcPr>
          <w:p w:rsidR="00F9222A" w:rsidRPr="00581A1B" w:rsidRDefault="00F9222A" w:rsidP="0044636B">
            <w:pPr>
              <w:jc w:val="both"/>
              <w:rPr>
                <w:szCs w:val="28"/>
              </w:rPr>
            </w:pPr>
            <w:r w:rsidRPr="00581A1B">
              <w:rPr>
                <w:szCs w:val="28"/>
              </w:rPr>
              <w:t>Quyết định số 732/QĐ-TTg  ngày 29/4/2016 của Thủ tướng Chính phủ phê duyệt Đề án “Đào tạo, bồi dưỡng nhà giáo và cán bộ quản lý cơ sở giáo dục đáp ứng yêu cầu đổi mới căn bản, toàn diện giáo dục phổ thông giai đoạn 2016 - 2020, định hướng đến năm 2025”</w:t>
            </w:r>
          </w:p>
        </w:tc>
      </w:tr>
      <w:tr w:rsidR="00F9222A" w:rsidRPr="00581A1B" w:rsidTr="00225E5C">
        <w:tc>
          <w:tcPr>
            <w:tcW w:w="590" w:type="dxa"/>
          </w:tcPr>
          <w:p w:rsidR="00F9222A" w:rsidRPr="00581A1B" w:rsidRDefault="00F9222A" w:rsidP="00AF5A3C">
            <w:pPr>
              <w:jc w:val="both"/>
              <w:rPr>
                <w:szCs w:val="28"/>
              </w:rPr>
            </w:pPr>
            <w:r>
              <w:rPr>
                <w:szCs w:val="28"/>
              </w:rPr>
              <w:t>5</w:t>
            </w:r>
          </w:p>
        </w:tc>
        <w:tc>
          <w:tcPr>
            <w:tcW w:w="8624" w:type="dxa"/>
          </w:tcPr>
          <w:p w:rsidR="00F9222A" w:rsidRPr="00581A1B" w:rsidRDefault="00F9222A" w:rsidP="00AF5A3C">
            <w:pPr>
              <w:jc w:val="both"/>
              <w:rPr>
                <w:szCs w:val="28"/>
              </w:rPr>
            </w:pPr>
            <w:r w:rsidRPr="00581A1B">
              <w:rPr>
                <w:szCs w:val="28"/>
              </w:rPr>
              <w:t xml:space="preserve">Luật Giáo dục </w:t>
            </w:r>
            <w:r w:rsidR="005D3FCB">
              <w:rPr>
                <w:szCs w:val="28"/>
              </w:rPr>
              <w:t xml:space="preserve">năm </w:t>
            </w:r>
            <w:r w:rsidRPr="00581A1B">
              <w:rPr>
                <w:szCs w:val="28"/>
              </w:rPr>
              <w:t>2005</w:t>
            </w:r>
          </w:p>
        </w:tc>
      </w:tr>
      <w:tr w:rsidR="00F9222A" w:rsidRPr="00581A1B" w:rsidTr="00225E5C">
        <w:tc>
          <w:tcPr>
            <w:tcW w:w="590" w:type="dxa"/>
          </w:tcPr>
          <w:p w:rsidR="00F9222A" w:rsidRPr="00581A1B" w:rsidRDefault="00F9222A" w:rsidP="00AF5A3C">
            <w:pPr>
              <w:jc w:val="both"/>
              <w:rPr>
                <w:szCs w:val="28"/>
              </w:rPr>
            </w:pPr>
            <w:r>
              <w:rPr>
                <w:szCs w:val="28"/>
              </w:rPr>
              <w:t>6</w:t>
            </w:r>
          </w:p>
        </w:tc>
        <w:tc>
          <w:tcPr>
            <w:tcW w:w="8624" w:type="dxa"/>
          </w:tcPr>
          <w:p w:rsidR="00F9222A" w:rsidRPr="00581A1B" w:rsidRDefault="00F9222A" w:rsidP="00AF5A3C">
            <w:pPr>
              <w:jc w:val="both"/>
              <w:rPr>
                <w:szCs w:val="28"/>
              </w:rPr>
            </w:pPr>
            <w:r w:rsidRPr="00581A1B">
              <w:rPr>
                <w:szCs w:val="28"/>
              </w:rPr>
              <w:t>Luật Giáo dục năm 2009 sửa đổi, bổ sung một số điều của Luật Giáo dục năm 2005</w:t>
            </w:r>
          </w:p>
        </w:tc>
      </w:tr>
      <w:tr w:rsidR="00F9222A" w:rsidRPr="00581A1B" w:rsidTr="00225E5C">
        <w:tc>
          <w:tcPr>
            <w:tcW w:w="590" w:type="dxa"/>
          </w:tcPr>
          <w:p w:rsidR="00F9222A" w:rsidRPr="00581A1B" w:rsidRDefault="00F9222A" w:rsidP="00AF5A3C">
            <w:pPr>
              <w:jc w:val="both"/>
              <w:rPr>
                <w:szCs w:val="28"/>
              </w:rPr>
            </w:pPr>
            <w:r>
              <w:rPr>
                <w:szCs w:val="28"/>
              </w:rPr>
              <w:t>7</w:t>
            </w:r>
          </w:p>
        </w:tc>
        <w:tc>
          <w:tcPr>
            <w:tcW w:w="8624" w:type="dxa"/>
          </w:tcPr>
          <w:p w:rsidR="00F9222A" w:rsidRPr="00581A1B" w:rsidRDefault="00F9222A" w:rsidP="00AF5A3C">
            <w:pPr>
              <w:jc w:val="both"/>
              <w:rPr>
                <w:szCs w:val="28"/>
              </w:rPr>
            </w:pPr>
            <w:r w:rsidRPr="00581A1B">
              <w:rPr>
                <w:szCs w:val="28"/>
              </w:rPr>
              <w:t>Nghị định số 75/2006/NĐ-CP ngày 2/8/2006 quy định chi tiết và hướng dẫn thi hành một số điều của Luật Giáo dục; Nghị định 31/2011/NĐ-CP ngày 11/5/2011 của Chính phủ  sửa đổi Nghị định số 75/2006/NĐ-CP quy định chi tiết và hướng dẫn thi hành một số điều của Luật Giáo dục</w:t>
            </w:r>
          </w:p>
        </w:tc>
      </w:tr>
      <w:tr w:rsidR="00F9222A" w:rsidRPr="00581A1B" w:rsidTr="00225E5C">
        <w:tc>
          <w:tcPr>
            <w:tcW w:w="590" w:type="dxa"/>
          </w:tcPr>
          <w:p w:rsidR="00F9222A" w:rsidRPr="00581A1B" w:rsidRDefault="00F9222A" w:rsidP="00AF5A3C">
            <w:pPr>
              <w:jc w:val="both"/>
              <w:rPr>
                <w:szCs w:val="28"/>
              </w:rPr>
            </w:pPr>
            <w:r>
              <w:rPr>
                <w:szCs w:val="28"/>
              </w:rPr>
              <w:t>8</w:t>
            </w:r>
          </w:p>
        </w:tc>
        <w:tc>
          <w:tcPr>
            <w:tcW w:w="8624" w:type="dxa"/>
          </w:tcPr>
          <w:p w:rsidR="00F9222A" w:rsidRPr="00581A1B" w:rsidRDefault="00F9222A" w:rsidP="00AF5A3C">
            <w:pPr>
              <w:jc w:val="both"/>
              <w:rPr>
                <w:szCs w:val="28"/>
              </w:rPr>
            </w:pPr>
            <w:r w:rsidRPr="00581A1B">
              <w:rPr>
                <w:szCs w:val="28"/>
              </w:rPr>
              <w:t>Thông tư số 28/2009/TT-BGDĐT Quy định chế độ làm việc đối với giáo viên phổ thông</w:t>
            </w:r>
          </w:p>
        </w:tc>
      </w:tr>
      <w:tr w:rsidR="00F9222A" w:rsidRPr="00581A1B" w:rsidTr="00225E5C">
        <w:tc>
          <w:tcPr>
            <w:tcW w:w="590" w:type="dxa"/>
          </w:tcPr>
          <w:p w:rsidR="00F9222A" w:rsidRPr="00581A1B" w:rsidRDefault="00F9222A" w:rsidP="00AF5A3C">
            <w:pPr>
              <w:jc w:val="both"/>
              <w:rPr>
                <w:szCs w:val="28"/>
              </w:rPr>
            </w:pPr>
            <w:r>
              <w:rPr>
                <w:szCs w:val="28"/>
              </w:rPr>
              <w:t>9</w:t>
            </w:r>
          </w:p>
        </w:tc>
        <w:tc>
          <w:tcPr>
            <w:tcW w:w="8624" w:type="dxa"/>
          </w:tcPr>
          <w:p w:rsidR="00F9222A" w:rsidRPr="00581A1B" w:rsidRDefault="00F9222A" w:rsidP="00AF5A3C">
            <w:pPr>
              <w:jc w:val="both"/>
              <w:rPr>
                <w:szCs w:val="28"/>
              </w:rPr>
            </w:pPr>
            <w:r w:rsidRPr="00581A1B">
              <w:rPr>
                <w:szCs w:val="28"/>
              </w:rPr>
              <w:t>Thông tư số 15/2017/TT-BGDĐT sửa đổi, bổ sung một số điều của Quy định chế độ làm việc đối với giáo viên phổ thông ban hành kèm theo Thông tư số 28/2009/TT-BGDĐT</w:t>
            </w:r>
          </w:p>
        </w:tc>
      </w:tr>
      <w:tr w:rsidR="00F9222A" w:rsidRPr="00581A1B" w:rsidTr="00225E5C">
        <w:tc>
          <w:tcPr>
            <w:tcW w:w="590" w:type="dxa"/>
          </w:tcPr>
          <w:p w:rsidR="00F9222A" w:rsidRPr="00581A1B" w:rsidRDefault="00F9222A" w:rsidP="00AF5A3C">
            <w:pPr>
              <w:jc w:val="both"/>
              <w:rPr>
                <w:szCs w:val="28"/>
              </w:rPr>
            </w:pPr>
            <w:r>
              <w:rPr>
                <w:szCs w:val="28"/>
              </w:rPr>
              <w:t>10</w:t>
            </w:r>
          </w:p>
        </w:tc>
        <w:tc>
          <w:tcPr>
            <w:tcW w:w="8624" w:type="dxa"/>
          </w:tcPr>
          <w:p w:rsidR="00F9222A" w:rsidRPr="00581A1B" w:rsidRDefault="00F9222A" w:rsidP="00AF5A3C">
            <w:pPr>
              <w:jc w:val="both"/>
              <w:rPr>
                <w:szCs w:val="28"/>
              </w:rPr>
            </w:pPr>
            <w:r w:rsidRPr="00581A1B">
              <w:rPr>
                <w:szCs w:val="28"/>
              </w:rPr>
              <w:t>Thông tư số 16/2017/TTLT-BGDĐT hướng dẫn về danh mục khung vị trí việc làm và định mức số lượng người làm việc trong các cơ sở giáo dục mầm non, phổ thông công lập</w:t>
            </w:r>
          </w:p>
        </w:tc>
      </w:tr>
      <w:tr w:rsidR="00F9222A" w:rsidRPr="00581A1B" w:rsidTr="00225E5C">
        <w:tc>
          <w:tcPr>
            <w:tcW w:w="590" w:type="dxa"/>
          </w:tcPr>
          <w:p w:rsidR="00F9222A" w:rsidRPr="00581A1B" w:rsidRDefault="00F9222A" w:rsidP="00AF5A3C">
            <w:pPr>
              <w:jc w:val="both"/>
              <w:rPr>
                <w:szCs w:val="28"/>
              </w:rPr>
            </w:pPr>
            <w:r>
              <w:rPr>
                <w:szCs w:val="28"/>
              </w:rPr>
              <w:t>11</w:t>
            </w:r>
          </w:p>
        </w:tc>
        <w:tc>
          <w:tcPr>
            <w:tcW w:w="8624" w:type="dxa"/>
          </w:tcPr>
          <w:p w:rsidR="00F9222A" w:rsidRPr="00581A1B" w:rsidRDefault="00F9222A" w:rsidP="00AF5A3C">
            <w:pPr>
              <w:jc w:val="both"/>
              <w:rPr>
                <w:szCs w:val="28"/>
              </w:rPr>
            </w:pPr>
            <w:r w:rsidRPr="00581A1B">
              <w:rPr>
                <w:szCs w:val="28"/>
              </w:rPr>
              <w:t>Thông tư số 12/2011/TT-BGDĐT ban hành Điều lệ trường trung học cơ sở, trường trung học phổ thông và trường phổ thông có nhiều cấp học</w:t>
            </w:r>
          </w:p>
        </w:tc>
      </w:tr>
      <w:tr w:rsidR="00F9222A" w:rsidRPr="00581A1B" w:rsidTr="00225E5C">
        <w:tc>
          <w:tcPr>
            <w:tcW w:w="590" w:type="dxa"/>
          </w:tcPr>
          <w:p w:rsidR="00F9222A" w:rsidRPr="00581A1B" w:rsidRDefault="00F9222A" w:rsidP="00AF5A3C">
            <w:pPr>
              <w:jc w:val="both"/>
              <w:rPr>
                <w:szCs w:val="28"/>
              </w:rPr>
            </w:pPr>
            <w:r>
              <w:rPr>
                <w:szCs w:val="28"/>
              </w:rPr>
              <w:t>12</w:t>
            </w:r>
          </w:p>
        </w:tc>
        <w:tc>
          <w:tcPr>
            <w:tcW w:w="8624" w:type="dxa"/>
          </w:tcPr>
          <w:p w:rsidR="00F9222A" w:rsidRPr="00581A1B" w:rsidRDefault="00640CDB" w:rsidP="00AF5A3C">
            <w:pPr>
              <w:jc w:val="both"/>
              <w:rPr>
                <w:szCs w:val="28"/>
              </w:rPr>
            </w:pPr>
            <w:hyperlink r:id="rId9" w:history="1">
              <w:r w:rsidR="00F9222A" w:rsidRPr="00581A1B">
                <w:rPr>
                  <w:szCs w:val="28"/>
                </w:rPr>
                <w:t xml:space="preserve">Quyết định 16/2008/QĐ-BGDĐT ngày 16/4/2008 của Bộ Giáo dục và Đào tạo ban hành quy định về đạo đức nhà giáo </w:t>
              </w:r>
            </w:hyperlink>
          </w:p>
        </w:tc>
      </w:tr>
      <w:tr w:rsidR="00F9222A" w:rsidRPr="00581A1B" w:rsidTr="00225E5C">
        <w:tc>
          <w:tcPr>
            <w:tcW w:w="590" w:type="dxa"/>
          </w:tcPr>
          <w:p w:rsidR="00F9222A" w:rsidRPr="00581A1B" w:rsidRDefault="00F9222A" w:rsidP="00AF5A3C">
            <w:pPr>
              <w:jc w:val="both"/>
              <w:rPr>
                <w:szCs w:val="28"/>
              </w:rPr>
            </w:pPr>
            <w:r>
              <w:rPr>
                <w:szCs w:val="28"/>
              </w:rPr>
              <w:t>13</w:t>
            </w:r>
          </w:p>
        </w:tc>
        <w:tc>
          <w:tcPr>
            <w:tcW w:w="8624" w:type="dxa"/>
          </w:tcPr>
          <w:p w:rsidR="00F9222A" w:rsidRPr="00581A1B" w:rsidRDefault="00F9222A" w:rsidP="00AF5A3C">
            <w:pPr>
              <w:jc w:val="both"/>
              <w:rPr>
                <w:szCs w:val="28"/>
              </w:rPr>
            </w:pPr>
            <w:r w:rsidRPr="00581A1B">
              <w:rPr>
                <w:szCs w:val="28"/>
              </w:rPr>
              <w:t>Chỉ thị số 2699/CT-BGDĐT ngày 08/8/2017 của Bộ trưởng Bộ Giáo dục và Đào tạo về nhiệm vụ chủ yếu năm học 2017-2018 của ngành Giáo dục</w:t>
            </w:r>
          </w:p>
        </w:tc>
      </w:tr>
      <w:tr w:rsidR="00F9222A" w:rsidRPr="00581A1B" w:rsidTr="00225E5C">
        <w:tc>
          <w:tcPr>
            <w:tcW w:w="590" w:type="dxa"/>
          </w:tcPr>
          <w:p w:rsidR="00F9222A" w:rsidRPr="00581A1B" w:rsidRDefault="00F9222A" w:rsidP="00AF5A3C">
            <w:pPr>
              <w:jc w:val="both"/>
              <w:rPr>
                <w:szCs w:val="28"/>
              </w:rPr>
            </w:pPr>
            <w:r>
              <w:rPr>
                <w:szCs w:val="28"/>
              </w:rPr>
              <w:t>14</w:t>
            </w:r>
          </w:p>
        </w:tc>
        <w:tc>
          <w:tcPr>
            <w:tcW w:w="8624" w:type="dxa"/>
          </w:tcPr>
          <w:p w:rsidR="00F9222A" w:rsidRPr="00581A1B" w:rsidRDefault="00640CDB" w:rsidP="00AF5A3C">
            <w:pPr>
              <w:jc w:val="both"/>
              <w:rPr>
                <w:szCs w:val="28"/>
              </w:rPr>
            </w:pPr>
            <w:hyperlink r:id="rId10" w:history="1">
              <w:r w:rsidR="00F9222A" w:rsidRPr="00581A1B">
                <w:rPr>
                  <w:szCs w:val="28"/>
                </w:rPr>
                <w:t xml:space="preserve">Chỉ thị 1737/CT-BGDĐT ngày 7 tháng 5 năm 2018 của Bộ Giáo dục và Đào tạo về tăng cường công tác quản lý và nâng cao đạo đức nhà giáo </w:t>
              </w:r>
            </w:hyperlink>
          </w:p>
        </w:tc>
      </w:tr>
    </w:tbl>
    <w:p w:rsidR="00131033" w:rsidRPr="00581A1B" w:rsidRDefault="00131033" w:rsidP="00F9222A">
      <w:pPr>
        <w:tabs>
          <w:tab w:val="left" w:pos="720"/>
          <w:tab w:val="left" w:pos="1440"/>
          <w:tab w:val="left" w:pos="2160"/>
          <w:tab w:val="left" w:pos="2880"/>
          <w:tab w:val="left" w:pos="3600"/>
          <w:tab w:val="left" w:pos="6210"/>
        </w:tabs>
        <w:spacing w:before="120"/>
        <w:jc w:val="both"/>
        <w:rPr>
          <w:szCs w:val="28"/>
        </w:rPr>
      </w:pPr>
      <w:r w:rsidRPr="00581A1B">
        <w:rPr>
          <w:b/>
          <w:szCs w:val="28"/>
        </w:rPr>
        <w:tab/>
      </w:r>
      <w:r w:rsidRPr="00581A1B">
        <w:rPr>
          <w:b/>
          <w:szCs w:val="28"/>
        </w:rPr>
        <w:tab/>
      </w:r>
      <w:r w:rsidRPr="00581A1B">
        <w:rPr>
          <w:b/>
          <w:szCs w:val="28"/>
        </w:rPr>
        <w:tab/>
      </w:r>
      <w:r w:rsidRPr="00581A1B">
        <w:rPr>
          <w:b/>
          <w:szCs w:val="28"/>
        </w:rPr>
        <w:tab/>
      </w:r>
      <w:r w:rsidRPr="00581A1B">
        <w:rPr>
          <w:b/>
          <w:szCs w:val="28"/>
        </w:rPr>
        <w:tab/>
      </w:r>
      <w:r w:rsidR="00F9222A">
        <w:rPr>
          <w:b/>
          <w:szCs w:val="28"/>
        </w:rPr>
        <w:tab/>
      </w:r>
      <w:bookmarkStart w:id="0" w:name="_GoBack"/>
      <w:bookmarkEnd w:id="0"/>
    </w:p>
    <w:sectPr w:rsidR="00131033" w:rsidRPr="00581A1B" w:rsidSect="0098468D">
      <w:footerReference w:type="default" r:id="rId11"/>
      <w:footerReference w:type="first" r:id="rId12"/>
      <w:pgSz w:w="11907" w:h="16840" w:code="9"/>
      <w:pgMar w:top="851" w:right="1134" w:bottom="709" w:left="1701" w:header="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CDB" w:rsidRDefault="00640CDB">
      <w:r>
        <w:separator/>
      </w:r>
    </w:p>
  </w:endnote>
  <w:endnote w:type="continuationSeparator" w:id="0">
    <w:p w:rsidR="00640CDB" w:rsidRDefault="0064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7862"/>
      <w:docPartObj>
        <w:docPartGallery w:val="Page Numbers (Bottom of Page)"/>
        <w:docPartUnique/>
      </w:docPartObj>
    </w:sdtPr>
    <w:sdtEndPr/>
    <w:sdtContent>
      <w:p w:rsidR="00312D63" w:rsidRDefault="00640CDB">
        <w:pPr>
          <w:pStyle w:val="Footer"/>
          <w:jc w:val="center"/>
        </w:pPr>
        <w:r>
          <w:fldChar w:fldCharType="begin"/>
        </w:r>
        <w:r>
          <w:instrText xml:space="preserve"> PAGE   \* MERGEFORMAT </w:instrText>
        </w:r>
        <w:r>
          <w:fldChar w:fldCharType="separate"/>
        </w:r>
        <w:r w:rsidR="003A22DF">
          <w:rPr>
            <w:noProof/>
          </w:rPr>
          <w:t>2</w:t>
        </w:r>
        <w:r>
          <w:rPr>
            <w:noProof/>
          </w:rPr>
          <w:fldChar w:fldCharType="end"/>
        </w:r>
      </w:p>
    </w:sdtContent>
  </w:sdt>
  <w:p w:rsidR="00312D63" w:rsidRDefault="00312D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7864"/>
      <w:docPartObj>
        <w:docPartGallery w:val="Page Numbers (Bottom of Page)"/>
        <w:docPartUnique/>
      </w:docPartObj>
    </w:sdtPr>
    <w:sdtEndPr/>
    <w:sdtContent>
      <w:p w:rsidR="00312D63" w:rsidRDefault="00640CDB">
        <w:pPr>
          <w:pStyle w:val="Footer"/>
          <w:jc w:val="center"/>
        </w:pPr>
        <w:r>
          <w:fldChar w:fldCharType="begin"/>
        </w:r>
        <w:r>
          <w:instrText xml:space="preserve"> PAGE   \* MERGEFORMAT </w:instrText>
        </w:r>
        <w:r>
          <w:fldChar w:fldCharType="separate"/>
        </w:r>
        <w:r w:rsidR="003A22DF">
          <w:rPr>
            <w:noProof/>
          </w:rPr>
          <w:t>1</w:t>
        </w:r>
        <w:r>
          <w:rPr>
            <w:noProof/>
          </w:rPr>
          <w:fldChar w:fldCharType="end"/>
        </w:r>
      </w:p>
    </w:sdtContent>
  </w:sdt>
  <w:p w:rsidR="00312D63" w:rsidRDefault="00312D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CDB" w:rsidRDefault="00640CDB">
      <w:r>
        <w:separator/>
      </w:r>
    </w:p>
  </w:footnote>
  <w:footnote w:type="continuationSeparator" w:id="0">
    <w:p w:rsidR="00640CDB" w:rsidRDefault="00640CDB">
      <w:r>
        <w:continuationSeparator/>
      </w:r>
    </w:p>
  </w:footnote>
  <w:footnote w:id="1">
    <w:p w:rsidR="00312D63" w:rsidRDefault="00312D63">
      <w:pPr>
        <w:pStyle w:val="FootnoteText"/>
      </w:pPr>
      <w:r>
        <w:rPr>
          <w:rStyle w:val="FootnoteReference"/>
        </w:rPr>
        <w:footnoteRef/>
      </w:r>
      <w:r>
        <w:t xml:space="preserve"> Các văn bản trong mục II từ mục 1 đến mục 7 phạm vi giới hạn là các vấn đề về tuyển dụng, sử dụng, đánh giá, đào tạo, bồi dưỡng đối với viên chức.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7C01"/>
    <w:multiLevelType w:val="hybridMultilevel"/>
    <w:tmpl w:val="007AB018"/>
    <w:lvl w:ilvl="0" w:tplc="93664C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6C46D1"/>
    <w:multiLevelType w:val="hybridMultilevel"/>
    <w:tmpl w:val="6540ADCE"/>
    <w:lvl w:ilvl="0" w:tplc="CEE26E7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16288E"/>
    <w:multiLevelType w:val="hybridMultilevel"/>
    <w:tmpl w:val="F3F6D97C"/>
    <w:lvl w:ilvl="0" w:tplc="382A2C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5BF41E1"/>
    <w:multiLevelType w:val="hybridMultilevel"/>
    <w:tmpl w:val="66228FCA"/>
    <w:lvl w:ilvl="0" w:tplc="93B615EC">
      <w:numFmt w:val="bullet"/>
      <w:lvlText w:val="-"/>
      <w:lvlJc w:val="left"/>
      <w:pPr>
        <w:tabs>
          <w:tab w:val="num" w:pos="720"/>
        </w:tabs>
        <w:ind w:left="720" w:hanging="360"/>
      </w:pPr>
      <w:rPr>
        <w:rFonts w:ascii="Times New Roman" w:eastAsia="Arial Unicode M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CC4346"/>
    <w:multiLevelType w:val="singleLevel"/>
    <w:tmpl w:val="A57299E2"/>
    <w:lvl w:ilvl="0">
      <w:start w:val="2"/>
      <w:numFmt w:val="bullet"/>
      <w:lvlText w:val="-"/>
      <w:lvlJc w:val="left"/>
      <w:pPr>
        <w:tabs>
          <w:tab w:val="num" w:pos="1080"/>
        </w:tabs>
        <w:ind w:left="1080" w:hanging="360"/>
      </w:pPr>
      <w:rPr>
        <w:rFonts w:ascii="Times New Roman" w:hAnsi="Times New Roman" w:cs="Times New Roman" w:hint="default"/>
      </w:rPr>
    </w:lvl>
  </w:abstractNum>
  <w:abstractNum w:abstractNumId="5">
    <w:nsid w:val="32830F86"/>
    <w:multiLevelType w:val="hybridMultilevel"/>
    <w:tmpl w:val="8ADCBE2C"/>
    <w:lvl w:ilvl="0" w:tplc="FBF0EB1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3CD7DA5"/>
    <w:multiLevelType w:val="hybridMultilevel"/>
    <w:tmpl w:val="F1C6EB68"/>
    <w:lvl w:ilvl="0" w:tplc="1F4AB36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B6C4C27"/>
    <w:multiLevelType w:val="hybridMultilevel"/>
    <w:tmpl w:val="A0BA7882"/>
    <w:lvl w:ilvl="0" w:tplc="94147204">
      <w:start w:val="4"/>
      <w:numFmt w:val="bullet"/>
      <w:lvlText w:val="-"/>
      <w:lvlJc w:val="left"/>
      <w:pPr>
        <w:tabs>
          <w:tab w:val="num" w:pos="704"/>
        </w:tabs>
        <w:ind w:left="704" w:hanging="420"/>
      </w:pPr>
      <w:rPr>
        <w:rFonts w:ascii="Times New Roman" w:eastAsia="Times New Roman" w:hAnsi="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Times New Roman" w:hAnsi="Times New Roman" w:cs="Times New Roman" w:hint="default"/>
      </w:rPr>
    </w:lvl>
    <w:lvl w:ilvl="3" w:tplc="04090001">
      <w:start w:val="1"/>
      <w:numFmt w:val="bullet"/>
      <w:lvlText w:val=""/>
      <w:lvlJc w:val="left"/>
      <w:pPr>
        <w:tabs>
          <w:tab w:val="num" w:pos="2804"/>
        </w:tabs>
        <w:ind w:left="2804" w:hanging="360"/>
      </w:pPr>
      <w:rPr>
        <w:rFonts w:ascii="Times New Roman" w:hAnsi="Times New Roman" w:cs="Times New Roman"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Times New Roman" w:hAnsi="Times New Roman" w:cs="Times New Roman" w:hint="default"/>
      </w:rPr>
    </w:lvl>
    <w:lvl w:ilvl="6" w:tplc="04090001">
      <w:start w:val="1"/>
      <w:numFmt w:val="bullet"/>
      <w:lvlText w:val=""/>
      <w:lvlJc w:val="left"/>
      <w:pPr>
        <w:tabs>
          <w:tab w:val="num" w:pos="4964"/>
        </w:tabs>
        <w:ind w:left="4964" w:hanging="360"/>
      </w:pPr>
      <w:rPr>
        <w:rFonts w:ascii="Times New Roman" w:hAnsi="Times New Roman" w:cs="Times New Roman"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Times New Roman" w:hAnsi="Times New Roman" w:cs="Times New Roman" w:hint="default"/>
      </w:rPr>
    </w:lvl>
  </w:abstractNum>
  <w:abstractNum w:abstractNumId="8">
    <w:nsid w:val="3E4A56CB"/>
    <w:multiLevelType w:val="hybridMultilevel"/>
    <w:tmpl w:val="A1DCE2EC"/>
    <w:lvl w:ilvl="0" w:tplc="3CAC20E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4037509F"/>
    <w:multiLevelType w:val="hybridMultilevel"/>
    <w:tmpl w:val="6DD04DCC"/>
    <w:lvl w:ilvl="0" w:tplc="4522807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AA3173A"/>
    <w:multiLevelType w:val="multilevel"/>
    <w:tmpl w:val="8C180BE4"/>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1">
    <w:nsid w:val="4C686A1E"/>
    <w:multiLevelType w:val="hybridMultilevel"/>
    <w:tmpl w:val="9D3478FA"/>
    <w:lvl w:ilvl="0" w:tplc="4C608442">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82F8C86A">
      <w:start w:val="3"/>
      <w:numFmt w:val="upp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280341C"/>
    <w:multiLevelType w:val="hybridMultilevel"/>
    <w:tmpl w:val="1FF8DBE6"/>
    <w:lvl w:ilvl="0" w:tplc="C0B2EF2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2CC1FEE"/>
    <w:multiLevelType w:val="multilevel"/>
    <w:tmpl w:val="A1501AA4"/>
    <w:lvl w:ilvl="0">
      <w:start w:val="1"/>
      <w:numFmt w:val="decimal"/>
      <w:lvlText w:val="%1."/>
      <w:lvlJc w:val="left"/>
      <w:pPr>
        <w:ind w:left="1755" w:hanging="103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nsid w:val="577901C0"/>
    <w:multiLevelType w:val="hybridMultilevel"/>
    <w:tmpl w:val="BCE2AA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8C82CB3"/>
    <w:multiLevelType w:val="hybridMultilevel"/>
    <w:tmpl w:val="91560B04"/>
    <w:lvl w:ilvl="0" w:tplc="FABCB5CA">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DCD3F19"/>
    <w:multiLevelType w:val="hybridMultilevel"/>
    <w:tmpl w:val="634237FE"/>
    <w:lvl w:ilvl="0" w:tplc="7C86BE4E">
      <w:start w:val="1"/>
      <w:numFmt w:val="decimal"/>
      <w:lvlText w:val="%1."/>
      <w:lvlJc w:val="left"/>
      <w:pPr>
        <w:tabs>
          <w:tab w:val="num" w:pos="1080"/>
        </w:tabs>
        <w:ind w:left="1080" w:hanging="360"/>
      </w:pPr>
      <w:rPr>
        <w:rFonts w:hint="default"/>
      </w:rPr>
    </w:lvl>
    <w:lvl w:ilvl="1" w:tplc="6AE65E00">
      <w:numFmt w:val="none"/>
      <w:lvlText w:val=""/>
      <w:lvlJc w:val="left"/>
      <w:pPr>
        <w:tabs>
          <w:tab w:val="num" w:pos="360"/>
        </w:tabs>
      </w:pPr>
    </w:lvl>
    <w:lvl w:ilvl="2" w:tplc="83280F26">
      <w:numFmt w:val="none"/>
      <w:lvlText w:val=""/>
      <w:lvlJc w:val="left"/>
      <w:pPr>
        <w:tabs>
          <w:tab w:val="num" w:pos="360"/>
        </w:tabs>
      </w:pPr>
    </w:lvl>
    <w:lvl w:ilvl="3" w:tplc="6BAAC35A">
      <w:numFmt w:val="none"/>
      <w:lvlText w:val=""/>
      <w:lvlJc w:val="left"/>
      <w:pPr>
        <w:tabs>
          <w:tab w:val="num" w:pos="360"/>
        </w:tabs>
      </w:pPr>
    </w:lvl>
    <w:lvl w:ilvl="4" w:tplc="ED4AE57E">
      <w:numFmt w:val="none"/>
      <w:lvlText w:val=""/>
      <w:lvlJc w:val="left"/>
      <w:pPr>
        <w:tabs>
          <w:tab w:val="num" w:pos="360"/>
        </w:tabs>
      </w:pPr>
    </w:lvl>
    <w:lvl w:ilvl="5" w:tplc="9AE49030">
      <w:numFmt w:val="none"/>
      <w:lvlText w:val=""/>
      <w:lvlJc w:val="left"/>
      <w:pPr>
        <w:tabs>
          <w:tab w:val="num" w:pos="360"/>
        </w:tabs>
      </w:pPr>
    </w:lvl>
    <w:lvl w:ilvl="6" w:tplc="1660DFDC">
      <w:numFmt w:val="none"/>
      <w:lvlText w:val=""/>
      <w:lvlJc w:val="left"/>
      <w:pPr>
        <w:tabs>
          <w:tab w:val="num" w:pos="360"/>
        </w:tabs>
      </w:pPr>
    </w:lvl>
    <w:lvl w:ilvl="7" w:tplc="B6964558">
      <w:numFmt w:val="none"/>
      <w:lvlText w:val=""/>
      <w:lvlJc w:val="left"/>
      <w:pPr>
        <w:tabs>
          <w:tab w:val="num" w:pos="360"/>
        </w:tabs>
      </w:pPr>
    </w:lvl>
    <w:lvl w:ilvl="8" w:tplc="ACD01920">
      <w:numFmt w:val="none"/>
      <w:lvlText w:val=""/>
      <w:lvlJc w:val="left"/>
      <w:pPr>
        <w:tabs>
          <w:tab w:val="num" w:pos="360"/>
        </w:tabs>
      </w:pPr>
    </w:lvl>
  </w:abstractNum>
  <w:abstractNum w:abstractNumId="17">
    <w:nsid w:val="6F891EDA"/>
    <w:multiLevelType w:val="hybridMultilevel"/>
    <w:tmpl w:val="EFFAEE2C"/>
    <w:lvl w:ilvl="0" w:tplc="FF12E7D2">
      <w:start w:val="1"/>
      <w:numFmt w:val="upperRoman"/>
      <w:lvlText w:val="%1."/>
      <w:lvlJc w:val="left"/>
      <w:pPr>
        <w:tabs>
          <w:tab w:val="num" w:pos="1725"/>
        </w:tabs>
        <w:ind w:left="1725" w:hanging="1005"/>
      </w:pPr>
      <w:rPr>
        <w:rFonts w:hint="default"/>
      </w:rPr>
    </w:lvl>
    <w:lvl w:ilvl="1" w:tplc="B4C2F60E">
      <w:start w:val="1"/>
      <w:numFmt w:val="lowerLetter"/>
      <w:lvlText w:val="%2)"/>
      <w:lvlJc w:val="left"/>
      <w:pPr>
        <w:tabs>
          <w:tab w:val="num" w:pos="2460"/>
        </w:tabs>
        <w:ind w:left="2460" w:hanging="10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709256B3"/>
    <w:multiLevelType w:val="hybridMultilevel"/>
    <w:tmpl w:val="A52AD6F4"/>
    <w:lvl w:ilvl="0" w:tplc="71D6B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7DD3211"/>
    <w:multiLevelType w:val="hybridMultilevel"/>
    <w:tmpl w:val="CD9435A6"/>
    <w:lvl w:ilvl="0" w:tplc="1958C486">
      <w:start w:val="3"/>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num w:numId="1">
    <w:abstractNumId w:val="19"/>
  </w:num>
  <w:num w:numId="2">
    <w:abstractNumId w:val="3"/>
  </w:num>
  <w:num w:numId="3">
    <w:abstractNumId w:val="4"/>
  </w:num>
  <w:num w:numId="4">
    <w:abstractNumId w:val="16"/>
  </w:num>
  <w:num w:numId="5">
    <w:abstractNumId w:val="10"/>
  </w:num>
  <w:num w:numId="6">
    <w:abstractNumId w:val="11"/>
  </w:num>
  <w:num w:numId="7">
    <w:abstractNumId w:val="17"/>
  </w:num>
  <w:num w:numId="8">
    <w:abstractNumId w:val="6"/>
  </w:num>
  <w:num w:numId="9">
    <w:abstractNumId w:val="8"/>
  </w:num>
  <w:num w:numId="10">
    <w:abstractNumId w:val="7"/>
  </w:num>
  <w:num w:numId="11">
    <w:abstractNumId w:val="18"/>
  </w:num>
  <w:num w:numId="12">
    <w:abstractNumId w:val="1"/>
  </w:num>
  <w:num w:numId="13">
    <w:abstractNumId w:val="14"/>
  </w:num>
  <w:num w:numId="14">
    <w:abstractNumId w:val="2"/>
  </w:num>
  <w:num w:numId="15">
    <w:abstractNumId w:val="0"/>
  </w:num>
  <w:num w:numId="16">
    <w:abstractNumId w:val="15"/>
  </w:num>
  <w:num w:numId="17">
    <w:abstractNumId w:val="13"/>
  </w:num>
  <w:num w:numId="18">
    <w:abstractNumId w:val="5"/>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A40"/>
    <w:rsid w:val="00002869"/>
    <w:rsid w:val="00003797"/>
    <w:rsid w:val="00003FFB"/>
    <w:rsid w:val="000055F3"/>
    <w:rsid w:val="00013D21"/>
    <w:rsid w:val="00015A34"/>
    <w:rsid w:val="00015C5F"/>
    <w:rsid w:val="00020D7C"/>
    <w:rsid w:val="00024CC3"/>
    <w:rsid w:val="00027020"/>
    <w:rsid w:val="0003028B"/>
    <w:rsid w:val="000365AD"/>
    <w:rsid w:val="00036684"/>
    <w:rsid w:val="00043FD4"/>
    <w:rsid w:val="00050616"/>
    <w:rsid w:val="00053B00"/>
    <w:rsid w:val="00056CE4"/>
    <w:rsid w:val="00057B39"/>
    <w:rsid w:val="0006001C"/>
    <w:rsid w:val="00060401"/>
    <w:rsid w:val="0006259F"/>
    <w:rsid w:val="000662DB"/>
    <w:rsid w:val="000666BB"/>
    <w:rsid w:val="000724ED"/>
    <w:rsid w:val="000754EA"/>
    <w:rsid w:val="00077634"/>
    <w:rsid w:val="00077F8D"/>
    <w:rsid w:val="00080511"/>
    <w:rsid w:val="00083638"/>
    <w:rsid w:val="00083D03"/>
    <w:rsid w:val="00084073"/>
    <w:rsid w:val="00087FF8"/>
    <w:rsid w:val="00097595"/>
    <w:rsid w:val="000A0278"/>
    <w:rsid w:val="000A15A8"/>
    <w:rsid w:val="000A2CB0"/>
    <w:rsid w:val="000B1445"/>
    <w:rsid w:val="000B14E9"/>
    <w:rsid w:val="000B15AA"/>
    <w:rsid w:val="000B23BF"/>
    <w:rsid w:val="000B3EC9"/>
    <w:rsid w:val="000B5588"/>
    <w:rsid w:val="000B5A82"/>
    <w:rsid w:val="000C0DAE"/>
    <w:rsid w:val="000C20CD"/>
    <w:rsid w:val="000C3178"/>
    <w:rsid w:val="000C699F"/>
    <w:rsid w:val="000D0269"/>
    <w:rsid w:val="000D0B23"/>
    <w:rsid w:val="000D0D0F"/>
    <w:rsid w:val="000D0FC7"/>
    <w:rsid w:val="000D260D"/>
    <w:rsid w:val="000D5BE8"/>
    <w:rsid w:val="000E151F"/>
    <w:rsid w:val="000E247C"/>
    <w:rsid w:val="000E32E9"/>
    <w:rsid w:val="000E5C0A"/>
    <w:rsid w:val="000F3F43"/>
    <w:rsid w:val="000F72DD"/>
    <w:rsid w:val="00101E76"/>
    <w:rsid w:val="0010202F"/>
    <w:rsid w:val="00104EE6"/>
    <w:rsid w:val="00107868"/>
    <w:rsid w:val="00113F29"/>
    <w:rsid w:val="00114C21"/>
    <w:rsid w:val="00115E55"/>
    <w:rsid w:val="001164BA"/>
    <w:rsid w:val="00116DCC"/>
    <w:rsid w:val="00130B15"/>
    <w:rsid w:val="00131033"/>
    <w:rsid w:val="001319BB"/>
    <w:rsid w:val="00134958"/>
    <w:rsid w:val="00137559"/>
    <w:rsid w:val="00141098"/>
    <w:rsid w:val="00145172"/>
    <w:rsid w:val="00145747"/>
    <w:rsid w:val="0015128F"/>
    <w:rsid w:val="001542BF"/>
    <w:rsid w:val="00156727"/>
    <w:rsid w:val="001578EF"/>
    <w:rsid w:val="0016044A"/>
    <w:rsid w:val="00160A92"/>
    <w:rsid w:val="00161ECF"/>
    <w:rsid w:val="00163B9A"/>
    <w:rsid w:val="00164AE6"/>
    <w:rsid w:val="001663DC"/>
    <w:rsid w:val="00167305"/>
    <w:rsid w:val="001711D2"/>
    <w:rsid w:val="001737FD"/>
    <w:rsid w:val="00174B51"/>
    <w:rsid w:val="001761A9"/>
    <w:rsid w:val="0017773D"/>
    <w:rsid w:val="00177B17"/>
    <w:rsid w:val="00177DD6"/>
    <w:rsid w:val="001814EE"/>
    <w:rsid w:val="001847B2"/>
    <w:rsid w:val="00184D42"/>
    <w:rsid w:val="0018656E"/>
    <w:rsid w:val="0019089C"/>
    <w:rsid w:val="00194ED3"/>
    <w:rsid w:val="00195D9E"/>
    <w:rsid w:val="00195F48"/>
    <w:rsid w:val="0019731C"/>
    <w:rsid w:val="001A1719"/>
    <w:rsid w:val="001A411E"/>
    <w:rsid w:val="001B0BD6"/>
    <w:rsid w:val="001B1514"/>
    <w:rsid w:val="001B492B"/>
    <w:rsid w:val="001B60E4"/>
    <w:rsid w:val="001B6F47"/>
    <w:rsid w:val="001C29E3"/>
    <w:rsid w:val="001C346E"/>
    <w:rsid w:val="001D0123"/>
    <w:rsid w:val="001D0EA7"/>
    <w:rsid w:val="001D6EE2"/>
    <w:rsid w:val="001E1B97"/>
    <w:rsid w:val="001F090A"/>
    <w:rsid w:val="001F37B9"/>
    <w:rsid w:val="001F625B"/>
    <w:rsid w:val="001F6C26"/>
    <w:rsid w:val="00203797"/>
    <w:rsid w:val="0020387E"/>
    <w:rsid w:val="00205B8A"/>
    <w:rsid w:val="0021447D"/>
    <w:rsid w:val="002144C2"/>
    <w:rsid w:val="00214EC5"/>
    <w:rsid w:val="002247B0"/>
    <w:rsid w:val="00225E5C"/>
    <w:rsid w:val="00227940"/>
    <w:rsid w:val="00232E1C"/>
    <w:rsid w:val="00234ADB"/>
    <w:rsid w:val="00251F78"/>
    <w:rsid w:val="00251FEE"/>
    <w:rsid w:val="002533D8"/>
    <w:rsid w:val="00254B7C"/>
    <w:rsid w:val="00257B2C"/>
    <w:rsid w:val="002613CE"/>
    <w:rsid w:val="0027110B"/>
    <w:rsid w:val="00271657"/>
    <w:rsid w:val="0027188F"/>
    <w:rsid w:val="002749A6"/>
    <w:rsid w:val="00275C90"/>
    <w:rsid w:val="00280466"/>
    <w:rsid w:val="002814D5"/>
    <w:rsid w:val="00281F78"/>
    <w:rsid w:val="002830E3"/>
    <w:rsid w:val="00283C60"/>
    <w:rsid w:val="002849F0"/>
    <w:rsid w:val="0028676F"/>
    <w:rsid w:val="002916A0"/>
    <w:rsid w:val="002A3E36"/>
    <w:rsid w:val="002A59CE"/>
    <w:rsid w:val="002A5D8F"/>
    <w:rsid w:val="002A6021"/>
    <w:rsid w:val="002A672E"/>
    <w:rsid w:val="002A7E51"/>
    <w:rsid w:val="002B14A6"/>
    <w:rsid w:val="002B1EB5"/>
    <w:rsid w:val="002B567B"/>
    <w:rsid w:val="002B5D60"/>
    <w:rsid w:val="002B651B"/>
    <w:rsid w:val="002B790C"/>
    <w:rsid w:val="002D2264"/>
    <w:rsid w:val="002D53F0"/>
    <w:rsid w:val="002D66DA"/>
    <w:rsid w:val="002D6902"/>
    <w:rsid w:val="002D76CD"/>
    <w:rsid w:val="002E22E6"/>
    <w:rsid w:val="002E28A1"/>
    <w:rsid w:val="002E364B"/>
    <w:rsid w:val="002E496A"/>
    <w:rsid w:val="002E79CA"/>
    <w:rsid w:val="002F66B5"/>
    <w:rsid w:val="002F67D7"/>
    <w:rsid w:val="0030105E"/>
    <w:rsid w:val="00302449"/>
    <w:rsid w:val="003036B7"/>
    <w:rsid w:val="00307E8E"/>
    <w:rsid w:val="003119BE"/>
    <w:rsid w:val="00312D63"/>
    <w:rsid w:val="00312DB9"/>
    <w:rsid w:val="0031378D"/>
    <w:rsid w:val="00314662"/>
    <w:rsid w:val="003171E5"/>
    <w:rsid w:val="00320397"/>
    <w:rsid w:val="003245D4"/>
    <w:rsid w:val="00324806"/>
    <w:rsid w:val="00325743"/>
    <w:rsid w:val="003259AB"/>
    <w:rsid w:val="00330FCC"/>
    <w:rsid w:val="003325A6"/>
    <w:rsid w:val="0033306D"/>
    <w:rsid w:val="00337876"/>
    <w:rsid w:val="00337CA0"/>
    <w:rsid w:val="00341DC3"/>
    <w:rsid w:val="00343335"/>
    <w:rsid w:val="003444F2"/>
    <w:rsid w:val="003468CE"/>
    <w:rsid w:val="00347D6C"/>
    <w:rsid w:val="00351851"/>
    <w:rsid w:val="00351904"/>
    <w:rsid w:val="0035332E"/>
    <w:rsid w:val="00354751"/>
    <w:rsid w:val="00357387"/>
    <w:rsid w:val="00360B37"/>
    <w:rsid w:val="003630B5"/>
    <w:rsid w:val="00363207"/>
    <w:rsid w:val="003665EB"/>
    <w:rsid w:val="00370937"/>
    <w:rsid w:val="003723B4"/>
    <w:rsid w:val="00376F8B"/>
    <w:rsid w:val="00380895"/>
    <w:rsid w:val="003832E5"/>
    <w:rsid w:val="00384245"/>
    <w:rsid w:val="00384B72"/>
    <w:rsid w:val="00386C4D"/>
    <w:rsid w:val="0038789F"/>
    <w:rsid w:val="00390C06"/>
    <w:rsid w:val="0039106D"/>
    <w:rsid w:val="00392E9F"/>
    <w:rsid w:val="00393180"/>
    <w:rsid w:val="00395F83"/>
    <w:rsid w:val="00396012"/>
    <w:rsid w:val="0039743A"/>
    <w:rsid w:val="003A22DF"/>
    <w:rsid w:val="003A251B"/>
    <w:rsid w:val="003A5725"/>
    <w:rsid w:val="003A70DA"/>
    <w:rsid w:val="003B2929"/>
    <w:rsid w:val="003B5249"/>
    <w:rsid w:val="003B595C"/>
    <w:rsid w:val="003C6884"/>
    <w:rsid w:val="003C6D3C"/>
    <w:rsid w:val="003D20FB"/>
    <w:rsid w:val="003D33B4"/>
    <w:rsid w:val="003D5E2A"/>
    <w:rsid w:val="003D60D8"/>
    <w:rsid w:val="003D610F"/>
    <w:rsid w:val="003D7645"/>
    <w:rsid w:val="003E1BFB"/>
    <w:rsid w:val="003E4684"/>
    <w:rsid w:val="003E5DE4"/>
    <w:rsid w:val="003F2E54"/>
    <w:rsid w:val="003F568C"/>
    <w:rsid w:val="003F7002"/>
    <w:rsid w:val="003F7D11"/>
    <w:rsid w:val="004009F0"/>
    <w:rsid w:val="00401797"/>
    <w:rsid w:val="00401CC4"/>
    <w:rsid w:val="00402D3C"/>
    <w:rsid w:val="004139E9"/>
    <w:rsid w:val="00413BB8"/>
    <w:rsid w:val="004168CB"/>
    <w:rsid w:val="00433E6C"/>
    <w:rsid w:val="00435788"/>
    <w:rsid w:val="004365F6"/>
    <w:rsid w:val="00437BE0"/>
    <w:rsid w:val="0044128F"/>
    <w:rsid w:val="004427E8"/>
    <w:rsid w:val="00442D66"/>
    <w:rsid w:val="004441AB"/>
    <w:rsid w:val="00444ED1"/>
    <w:rsid w:val="00446F6D"/>
    <w:rsid w:val="00447174"/>
    <w:rsid w:val="00447318"/>
    <w:rsid w:val="00451446"/>
    <w:rsid w:val="00452F98"/>
    <w:rsid w:val="0045738F"/>
    <w:rsid w:val="00457A4F"/>
    <w:rsid w:val="00457E0F"/>
    <w:rsid w:val="00461462"/>
    <w:rsid w:val="00467046"/>
    <w:rsid w:val="004738FF"/>
    <w:rsid w:val="00475DF0"/>
    <w:rsid w:val="00475E36"/>
    <w:rsid w:val="00477309"/>
    <w:rsid w:val="00484708"/>
    <w:rsid w:val="004862F7"/>
    <w:rsid w:val="0049181D"/>
    <w:rsid w:val="00491B90"/>
    <w:rsid w:val="004970C7"/>
    <w:rsid w:val="00497C31"/>
    <w:rsid w:val="004A062C"/>
    <w:rsid w:val="004A3E6E"/>
    <w:rsid w:val="004A474A"/>
    <w:rsid w:val="004A7466"/>
    <w:rsid w:val="004B0F75"/>
    <w:rsid w:val="004B1B77"/>
    <w:rsid w:val="004B3242"/>
    <w:rsid w:val="004B39BB"/>
    <w:rsid w:val="004B69EC"/>
    <w:rsid w:val="004C0A10"/>
    <w:rsid w:val="004C2F5E"/>
    <w:rsid w:val="004C314D"/>
    <w:rsid w:val="004C68CF"/>
    <w:rsid w:val="004D12B7"/>
    <w:rsid w:val="004D54E9"/>
    <w:rsid w:val="004D6EE5"/>
    <w:rsid w:val="004D7E0C"/>
    <w:rsid w:val="004E0ECD"/>
    <w:rsid w:val="004E1C2E"/>
    <w:rsid w:val="004E43AA"/>
    <w:rsid w:val="004E4FD6"/>
    <w:rsid w:val="004E72C0"/>
    <w:rsid w:val="004E737D"/>
    <w:rsid w:val="004F6719"/>
    <w:rsid w:val="004F6E06"/>
    <w:rsid w:val="004F7920"/>
    <w:rsid w:val="0050206D"/>
    <w:rsid w:val="00502946"/>
    <w:rsid w:val="00502BC5"/>
    <w:rsid w:val="00505052"/>
    <w:rsid w:val="005053CC"/>
    <w:rsid w:val="005133CE"/>
    <w:rsid w:val="00515196"/>
    <w:rsid w:val="00515C5C"/>
    <w:rsid w:val="00515FFA"/>
    <w:rsid w:val="00521120"/>
    <w:rsid w:val="00524C3A"/>
    <w:rsid w:val="00525424"/>
    <w:rsid w:val="00527FFD"/>
    <w:rsid w:val="00530102"/>
    <w:rsid w:val="00530705"/>
    <w:rsid w:val="00531A1E"/>
    <w:rsid w:val="00532DE4"/>
    <w:rsid w:val="0053429E"/>
    <w:rsid w:val="00534389"/>
    <w:rsid w:val="00536CAA"/>
    <w:rsid w:val="00537139"/>
    <w:rsid w:val="00543246"/>
    <w:rsid w:val="00543B56"/>
    <w:rsid w:val="0054439B"/>
    <w:rsid w:val="00544BEF"/>
    <w:rsid w:val="0054554C"/>
    <w:rsid w:val="005513A9"/>
    <w:rsid w:val="005524B7"/>
    <w:rsid w:val="00554DA8"/>
    <w:rsid w:val="0055575D"/>
    <w:rsid w:val="005557EE"/>
    <w:rsid w:val="0055719C"/>
    <w:rsid w:val="00560F14"/>
    <w:rsid w:val="0056107E"/>
    <w:rsid w:val="0056271F"/>
    <w:rsid w:val="005663F7"/>
    <w:rsid w:val="0057317B"/>
    <w:rsid w:val="00581A1B"/>
    <w:rsid w:val="00581E3E"/>
    <w:rsid w:val="0058422D"/>
    <w:rsid w:val="00584302"/>
    <w:rsid w:val="005874D4"/>
    <w:rsid w:val="00587D90"/>
    <w:rsid w:val="005955CC"/>
    <w:rsid w:val="005A08B0"/>
    <w:rsid w:val="005A2E4B"/>
    <w:rsid w:val="005A7386"/>
    <w:rsid w:val="005A7AF4"/>
    <w:rsid w:val="005B1076"/>
    <w:rsid w:val="005B2A08"/>
    <w:rsid w:val="005B3308"/>
    <w:rsid w:val="005B43AD"/>
    <w:rsid w:val="005B5A2A"/>
    <w:rsid w:val="005B7837"/>
    <w:rsid w:val="005C0150"/>
    <w:rsid w:val="005C4595"/>
    <w:rsid w:val="005C6EA8"/>
    <w:rsid w:val="005D3FCB"/>
    <w:rsid w:val="005D59AF"/>
    <w:rsid w:val="005D5D66"/>
    <w:rsid w:val="005D6B88"/>
    <w:rsid w:val="005E0910"/>
    <w:rsid w:val="005E10F1"/>
    <w:rsid w:val="005E121B"/>
    <w:rsid w:val="005E22BA"/>
    <w:rsid w:val="005E632B"/>
    <w:rsid w:val="005F0302"/>
    <w:rsid w:val="005F3422"/>
    <w:rsid w:val="005F5261"/>
    <w:rsid w:val="005F680E"/>
    <w:rsid w:val="00602FF5"/>
    <w:rsid w:val="00605E07"/>
    <w:rsid w:val="0061695A"/>
    <w:rsid w:val="00616F8F"/>
    <w:rsid w:val="00620B92"/>
    <w:rsid w:val="00621417"/>
    <w:rsid w:val="00621EDE"/>
    <w:rsid w:val="0062214F"/>
    <w:rsid w:val="00626EB6"/>
    <w:rsid w:val="006307F8"/>
    <w:rsid w:val="006313B2"/>
    <w:rsid w:val="0063386E"/>
    <w:rsid w:val="00634402"/>
    <w:rsid w:val="00635544"/>
    <w:rsid w:val="00635903"/>
    <w:rsid w:val="006359DE"/>
    <w:rsid w:val="00640CDB"/>
    <w:rsid w:val="006412CD"/>
    <w:rsid w:val="00641EAA"/>
    <w:rsid w:val="0064238C"/>
    <w:rsid w:val="00644259"/>
    <w:rsid w:val="0064602A"/>
    <w:rsid w:val="00646954"/>
    <w:rsid w:val="00647318"/>
    <w:rsid w:val="006539B5"/>
    <w:rsid w:val="006539E3"/>
    <w:rsid w:val="00654588"/>
    <w:rsid w:val="0065665B"/>
    <w:rsid w:val="006566F1"/>
    <w:rsid w:val="006606D4"/>
    <w:rsid w:val="00661489"/>
    <w:rsid w:val="006643FA"/>
    <w:rsid w:val="00664E20"/>
    <w:rsid w:val="006662DA"/>
    <w:rsid w:val="00670F5D"/>
    <w:rsid w:val="00673DC9"/>
    <w:rsid w:val="006759C8"/>
    <w:rsid w:val="00683357"/>
    <w:rsid w:val="00683E11"/>
    <w:rsid w:val="00684207"/>
    <w:rsid w:val="0068468D"/>
    <w:rsid w:val="006846B7"/>
    <w:rsid w:val="0068555A"/>
    <w:rsid w:val="00685F22"/>
    <w:rsid w:val="006915E7"/>
    <w:rsid w:val="00692465"/>
    <w:rsid w:val="00695296"/>
    <w:rsid w:val="00695C61"/>
    <w:rsid w:val="006965B4"/>
    <w:rsid w:val="006A44B7"/>
    <w:rsid w:val="006B0CC6"/>
    <w:rsid w:val="006B54C1"/>
    <w:rsid w:val="006B68C7"/>
    <w:rsid w:val="006C0C6C"/>
    <w:rsid w:val="006C1A09"/>
    <w:rsid w:val="006C1EFB"/>
    <w:rsid w:val="006C264F"/>
    <w:rsid w:val="006C5BB1"/>
    <w:rsid w:val="006C6157"/>
    <w:rsid w:val="006D04A3"/>
    <w:rsid w:val="006D0696"/>
    <w:rsid w:val="006D3A70"/>
    <w:rsid w:val="006D4B64"/>
    <w:rsid w:val="006D5049"/>
    <w:rsid w:val="006D5065"/>
    <w:rsid w:val="006D7E63"/>
    <w:rsid w:val="006E163D"/>
    <w:rsid w:val="006E1C77"/>
    <w:rsid w:val="006E1D37"/>
    <w:rsid w:val="006E1FC2"/>
    <w:rsid w:val="006E2337"/>
    <w:rsid w:val="006E7486"/>
    <w:rsid w:val="006F0611"/>
    <w:rsid w:val="006F0F9C"/>
    <w:rsid w:val="006F4B49"/>
    <w:rsid w:val="006F68B3"/>
    <w:rsid w:val="006F7B93"/>
    <w:rsid w:val="00702542"/>
    <w:rsid w:val="00703621"/>
    <w:rsid w:val="00705F5F"/>
    <w:rsid w:val="00706D3F"/>
    <w:rsid w:val="0071069D"/>
    <w:rsid w:val="00710EBC"/>
    <w:rsid w:val="00713B60"/>
    <w:rsid w:val="00713F46"/>
    <w:rsid w:val="007142D2"/>
    <w:rsid w:val="00720806"/>
    <w:rsid w:val="00721017"/>
    <w:rsid w:val="00724C58"/>
    <w:rsid w:val="00725C65"/>
    <w:rsid w:val="00730A99"/>
    <w:rsid w:val="00731023"/>
    <w:rsid w:val="0073168C"/>
    <w:rsid w:val="007316C6"/>
    <w:rsid w:val="00731E83"/>
    <w:rsid w:val="007347BF"/>
    <w:rsid w:val="00734965"/>
    <w:rsid w:val="00734CBD"/>
    <w:rsid w:val="00737521"/>
    <w:rsid w:val="00743412"/>
    <w:rsid w:val="00743A3C"/>
    <w:rsid w:val="00747491"/>
    <w:rsid w:val="00747780"/>
    <w:rsid w:val="00747AA2"/>
    <w:rsid w:val="00747B9B"/>
    <w:rsid w:val="00747C29"/>
    <w:rsid w:val="0075072E"/>
    <w:rsid w:val="00751147"/>
    <w:rsid w:val="0075266D"/>
    <w:rsid w:val="00753E0D"/>
    <w:rsid w:val="007600A0"/>
    <w:rsid w:val="0076051E"/>
    <w:rsid w:val="00760C6F"/>
    <w:rsid w:val="007612A9"/>
    <w:rsid w:val="00762E28"/>
    <w:rsid w:val="0076443A"/>
    <w:rsid w:val="00765589"/>
    <w:rsid w:val="00765724"/>
    <w:rsid w:val="007672F1"/>
    <w:rsid w:val="00770346"/>
    <w:rsid w:val="0077540E"/>
    <w:rsid w:val="00777F2C"/>
    <w:rsid w:val="00780111"/>
    <w:rsid w:val="00781078"/>
    <w:rsid w:val="007845B9"/>
    <w:rsid w:val="00784C37"/>
    <w:rsid w:val="0078546F"/>
    <w:rsid w:val="00786292"/>
    <w:rsid w:val="0079146A"/>
    <w:rsid w:val="00793224"/>
    <w:rsid w:val="0079330C"/>
    <w:rsid w:val="007943AC"/>
    <w:rsid w:val="00795289"/>
    <w:rsid w:val="00796339"/>
    <w:rsid w:val="0079727E"/>
    <w:rsid w:val="00797EF5"/>
    <w:rsid w:val="007A30FE"/>
    <w:rsid w:val="007A35DF"/>
    <w:rsid w:val="007A4A3C"/>
    <w:rsid w:val="007A62ED"/>
    <w:rsid w:val="007A704C"/>
    <w:rsid w:val="007B01A5"/>
    <w:rsid w:val="007B2461"/>
    <w:rsid w:val="007B2834"/>
    <w:rsid w:val="007B3E24"/>
    <w:rsid w:val="007B49AD"/>
    <w:rsid w:val="007B4CCF"/>
    <w:rsid w:val="007C0FFF"/>
    <w:rsid w:val="007C1645"/>
    <w:rsid w:val="007C574B"/>
    <w:rsid w:val="007C74D8"/>
    <w:rsid w:val="007C7F52"/>
    <w:rsid w:val="007D1C4F"/>
    <w:rsid w:val="007D6574"/>
    <w:rsid w:val="007E084C"/>
    <w:rsid w:val="007E0BDC"/>
    <w:rsid w:val="007E2A37"/>
    <w:rsid w:val="007E45A1"/>
    <w:rsid w:val="007E526C"/>
    <w:rsid w:val="007F5572"/>
    <w:rsid w:val="007F6685"/>
    <w:rsid w:val="008006C5"/>
    <w:rsid w:val="0080299C"/>
    <w:rsid w:val="00802DD7"/>
    <w:rsid w:val="0080392A"/>
    <w:rsid w:val="008071BB"/>
    <w:rsid w:val="0080799F"/>
    <w:rsid w:val="00811206"/>
    <w:rsid w:val="008114EE"/>
    <w:rsid w:val="00817FC4"/>
    <w:rsid w:val="00821E98"/>
    <w:rsid w:val="0082558B"/>
    <w:rsid w:val="008268F0"/>
    <w:rsid w:val="00827C85"/>
    <w:rsid w:val="00830732"/>
    <w:rsid w:val="00830BDA"/>
    <w:rsid w:val="00837239"/>
    <w:rsid w:val="0083785E"/>
    <w:rsid w:val="00840821"/>
    <w:rsid w:val="008507F2"/>
    <w:rsid w:val="00851F87"/>
    <w:rsid w:val="00853522"/>
    <w:rsid w:val="00853EC8"/>
    <w:rsid w:val="00855CCD"/>
    <w:rsid w:val="00855D7E"/>
    <w:rsid w:val="0085687D"/>
    <w:rsid w:val="00856F42"/>
    <w:rsid w:val="00860F62"/>
    <w:rsid w:val="00861FDF"/>
    <w:rsid w:val="00865F08"/>
    <w:rsid w:val="00872D68"/>
    <w:rsid w:val="00874691"/>
    <w:rsid w:val="00877488"/>
    <w:rsid w:val="008826DA"/>
    <w:rsid w:val="00882D0C"/>
    <w:rsid w:val="0088362A"/>
    <w:rsid w:val="00886383"/>
    <w:rsid w:val="00886531"/>
    <w:rsid w:val="0088687D"/>
    <w:rsid w:val="00890C17"/>
    <w:rsid w:val="008920D9"/>
    <w:rsid w:val="008A1981"/>
    <w:rsid w:val="008A1FB2"/>
    <w:rsid w:val="008A3995"/>
    <w:rsid w:val="008A5D68"/>
    <w:rsid w:val="008A6EBE"/>
    <w:rsid w:val="008B1A54"/>
    <w:rsid w:val="008B5D42"/>
    <w:rsid w:val="008B6FAF"/>
    <w:rsid w:val="008B771C"/>
    <w:rsid w:val="008C0104"/>
    <w:rsid w:val="008C018F"/>
    <w:rsid w:val="008C226E"/>
    <w:rsid w:val="008C40DE"/>
    <w:rsid w:val="008C4137"/>
    <w:rsid w:val="008C483D"/>
    <w:rsid w:val="008C605F"/>
    <w:rsid w:val="008C7E91"/>
    <w:rsid w:val="008D2376"/>
    <w:rsid w:val="008D319D"/>
    <w:rsid w:val="008D33F2"/>
    <w:rsid w:val="008D3427"/>
    <w:rsid w:val="008E284D"/>
    <w:rsid w:val="008E414C"/>
    <w:rsid w:val="008E6041"/>
    <w:rsid w:val="008E6A0B"/>
    <w:rsid w:val="008F2235"/>
    <w:rsid w:val="008F2CE2"/>
    <w:rsid w:val="008F3DB0"/>
    <w:rsid w:val="008F7495"/>
    <w:rsid w:val="00903ACB"/>
    <w:rsid w:val="0090522C"/>
    <w:rsid w:val="00905F74"/>
    <w:rsid w:val="00906DCD"/>
    <w:rsid w:val="00910545"/>
    <w:rsid w:val="00911CCD"/>
    <w:rsid w:val="009207C6"/>
    <w:rsid w:val="00920972"/>
    <w:rsid w:val="00922F64"/>
    <w:rsid w:val="00923852"/>
    <w:rsid w:val="009252BF"/>
    <w:rsid w:val="00925B7F"/>
    <w:rsid w:val="009274A8"/>
    <w:rsid w:val="009321BF"/>
    <w:rsid w:val="0093263B"/>
    <w:rsid w:val="00933E7C"/>
    <w:rsid w:val="00933FD2"/>
    <w:rsid w:val="00934124"/>
    <w:rsid w:val="00934CED"/>
    <w:rsid w:val="00936E87"/>
    <w:rsid w:val="009379EC"/>
    <w:rsid w:val="009408D5"/>
    <w:rsid w:val="0094148B"/>
    <w:rsid w:val="009435BE"/>
    <w:rsid w:val="00950950"/>
    <w:rsid w:val="00952B1F"/>
    <w:rsid w:val="00954456"/>
    <w:rsid w:val="00957223"/>
    <w:rsid w:val="00960B53"/>
    <w:rsid w:val="0096148E"/>
    <w:rsid w:val="00962220"/>
    <w:rsid w:val="00962476"/>
    <w:rsid w:val="009638BD"/>
    <w:rsid w:val="00965167"/>
    <w:rsid w:val="009653F9"/>
    <w:rsid w:val="00967CC1"/>
    <w:rsid w:val="0097197E"/>
    <w:rsid w:val="00974C13"/>
    <w:rsid w:val="0097688F"/>
    <w:rsid w:val="00977B62"/>
    <w:rsid w:val="009811E4"/>
    <w:rsid w:val="00983947"/>
    <w:rsid w:val="0098468D"/>
    <w:rsid w:val="00985866"/>
    <w:rsid w:val="00985EB0"/>
    <w:rsid w:val="00987AEE"/>
    <w:rsid w:val="00990B6A"/>
    <w:rsid w:val="00990FFC"/>
    <w:rsid w:val="00991FB9"/>
    <w:rsid w:val="00993F22"/>
    <w:rsid w:val="00995C40"/>
    <w:rsid w:val="009A39F7"/>
    <w:rsid w:val="009A3F3B"/>
    <w:rsid w:val="009A76D5"/>
    <w:rsid w:val="009B1817"/>
    <w:rsid w:val="009B286E"/>
    <w:rsid w:val="009B2E8A"/>
    <w:rsid w:val="009B43EE"/>
    <w:rsid w:val="009C101A"/>
    <w:rsid w:val="009C2E65"/>
    <w:rsid w:val="009C48CD"/>
    <w:rsid w:val="009C7C2E"/>
    <w:rsid w:val="009D1B7F"/>
    <w:rsid w:val="009D47FF"/>
    <w:rsid w:val="009D5ADF"/>
    <w:rsid w:val="009D764E"/>
    <w:rsid w:val="009E1101"/>
    <w:rsid w:val="009E332D"/>
    <w:rsid w:val="009E4AF3"/>
    <w:rsid w:val="009E5307"/>
    <w:rsid w:val="009E5D25"/>
    <w:rsid w:val="009E786A"/>
    <w:rsid w:val="009F4F1E"/>
    <w:rsid w:val="009F51DC"/>
    <w:rsid w:val="00A0136F"/>
    <w:rsid w:val="00A023AB"/>
    <w:rsid w:val="00A03DE3"/>
    <w:rsid w:val="00A115F5"/>
    <w:rsid w:val="00A127A7"/>
    <w:rsid w:val="00A2010B"/>
    <w:rsid w:val="00A22C0A"/>
    <w:rsid w:val="00A254DE"/>
    <w:rsid w:val="00A33ADA"/>
    <w:rsid w:val="00A3487B"/>
    <w:rsid w:val="00A358D2"/>
    <w:rsid w:val="00A36EEC"/>
    <w:rsid w:val="00A377CB"/>
    <w:rsid w:val="00A42BF6"/>
    <w:rsid w:val="00A44BB1"/>
    <w:rsid w:val="00A45D54"/>
    <w:rsid w:val="00A51D79"/>
    <w:rsid w:val="00A54121"/>
    <w:rsid w:val="00A54380"/>
    <w:rsid w:val="00A547D5"/>
    <w:rsid w:val="00A54FBD"/>
    <w:rsid w:val="00A5675C"/>
    <w:rsid w:val="00A56C7C"/>
    <w:rsid w:val="00A57761"/>
    <w:rsid w:val="00A603AF"/>
    <w:rsid w:val="00A60DDD"/>
    <w:rsid w:val="00A617B5"/>
    <w:rsid w:val="00A64B8E"/>
    <w:rsid w:val="00A65A0D"/>
    <w:rsid w:val="00A71327"/>
    <w:rsid w:val="00A73FB0"/>
    <w:rsid w:val="00A77D24"/>
    <w:rsid w:val="00A77EA3"/>
    <w:rsid w:val="00A82DA6"/>
    <w:rsid w:val="00A84D5A"/>
    <w:rsid w:val="00A91ADC"/>
    <w:rsid w:val="00A91C0C"/>
    <w:rsid w:val="00A9224F"/>
    <w:rsid w:val="00A92412"/>
    <w:rsid w:val="00A92905"/>
    <w:rsid w:val="00A92926"/>
    <w:rsid w:val="00A93BE2"/>
    <w:rsid w:val="00A93CC1"/>
    <w:rsid w:val="00A95212"/>
    <w:rsid w:val="00A97992"/>
    <w:rsid w:val="00AA0DA3"/>
    <w:rsid w:val="00AA3727"/>
    <w:rsid w:val="00AA4E8B"/>
    <w:rsid w:val="00AA6DE2"/>
    <w:rsid w:val="00AB01D4"/>
    <w:rsid w:val="00AB07C2"/>
    <w:rsid w:val="00AB2856"/>
    <w:rsid w:val="00AB3251"/>
    <w:rsid w:val="00AB32D8"/>
    <w:rsid w:val="00AB4A01"/>
    <w:rsid w:val="00AC1C5D"/>
    <w:rsid w:val="00AC6003"/>
    <w:rsid w:val="00AC7462"/>
    <w:rsid w:val="00AD085C"/>
    <w:rsid w:val="00AD2591"/>
    <w:rsid w:val="00AD266A"/>
    <w:rsid w:val="00AD301C"/>
    <w:rsid w:val="00AD50AF"/>
    <w:rsid w:val="00AD7769"/>
    <w:rsid w:val="00AE39E0"/>
    <w:rsid w:val="00AE3A10"/>
    <w:rsid w:val="00AE480C"/>
    <w:rsid w:val="00AE6363"/>
    <w:rsid w:val="00AF4ADF"/>
    <w:rsid w:val="00AF59CE"/>
    <w:rsid w:val="00AF5A3C"/>
    <w:rsid w:val="00AF66DF"/>
    <w:rsid w:val="00AF73D0"/>
    <w:rsid w:val="00AF7F5B"/>
    <w:rsid w:val="00B01CD8"/>
    <w:rsid w:val="00B02C40"/>
    <w:rsid w:val="00B058CB"/>
    <w:rsid w:val="00B05A63"/>
    <w:rsid w:val="00B07A80"/>
    <w:rsid w:val="00B112B6"/>
    <w:rsid w:val="00B165F1"/>
    <w:rsid w:val="00B17036"/>
    <w:rsid w:val="00B20D7B"/>
    <w:rsid w:val="00B23530"/>
    <w:rsid w:val="00B26D90"/>
    <w:rsid w:val="00B272DF"/>
    <w:rsid w:val="00B31220"/>
    <w:rsid w:val="00B31235"/>
    <w:rsid w:val="00B3181A"/>
    <w:rsid w:val="00B31D90"/>
    <w:rsid w:val="00B32C32"/>
    <w:rsid w:val="00B33C8C"/>
    <w:rsid w:val="00B42659"/>
    <w:rsid w:val="00B46320"/>
    <w:rsid w:val="00B519C8"/>
    <w:rsid w:val="00B54F09"/>
    <w:rsid w:val="00B56177"/>
    <w:rsid w:val="00B62612"/>
    <w:rsid w:val="00B62ED0"/>
    <w:rsid w:val="00B652E2"/>
    <w:rsid w:val="00B659F2"/>
    <w:rsid w:val="00B66ADC"/>
    <w:rsid w:val="00B700D9"/>
    <w:rsid w:val="00B71F67"/>
    <w:rsid w:val="00B72468"/>
    <w:rsid w:val="00B73974"/>
    <w:rsid w:val="00B80326"/>
    <w:rsid w:val="00B8057C"/>
    <w:rsid w:val="00B86C1F"/>
    <w:rsid w:val="00B92220"/>
    <w:rsid w:val="00B95219"/>
    <w:rsid w:val="00B96AB0"/>
    <w:rsid w:val="00BA282E"/>
    <w:rsid w:val="00BA2F2C"/>
    <w:rsid w:val="00BA444D"/>
    <w:rsid w:val="00BA5E88"/>
    <w:rsid w:val="00BA6D21"/>
    <w:rsid w:val="00BB5348"/>
    <w:rsid w:val="00BB7012"/>
    <w:rsid w:val="00BC05D2"/>
    <w:rsid w:val="00BC4CD7"/>
    <w:rsid w:val="00BD22AB"/>
    <w:rsid w:val="00BD3406"/>
    <w:rsid w:val="00BD4873"/>
    <w:rsid w:val="00BD64E5"/>
    <w:rsid w:val="00BD6957"/>
    <w:rsid w:val="00BE2BF9"/>
    <w:rsid w:val="00BE3DFF"/>
    <w:rsid w:val="00BE4940"/>
    <w:rsid w:val="00BF147F"/>
    <w:rsid w:val="00BF5B48"/>
    <w:rsid w:val="00BF7B83"/>
    <w:rsid w:val="00BF7C41"/>
    <w:rsid w:val="00C041B8"/>
    <w:rsid w:val="00C04ECB"/>
    <w:rsid w:val="00C05265"/>
    <w:rsid w:val="00C05D74"/>
    <w:rsid w:val="00C072B9"/>
    <w:rsid w:val="00C1091F"/>
    <w:rsid w:val="00C120C7"/>
    <w:rsid w:val="00C15346"/>
    <w:rsid w:val="00C16E4B"/>
    <w:rsid w:val="00C175CC"/>
    <w:rsid w:val="00C17DBB"/>
    <w:rsid w:val="00C2192B"/>
    <w:rsid w:val="00C21A5B"/>
    <w:rsid w:val="00C238DC"/>
    <w:rsid w:val="00C25A3F"/>
    <w:rsid w:val="00C30337"/>
    <w:rsid w:val="00C3385B"/>
    <w:rsid w:val="00C33D88"/>
    <w:rsid w:val="00C362ED"/>
    <w:rsid w:val="00C37728"/>
    <w:rsid w:val="00C37838"/>
    <w:rsid w:val="00C3789E"/>
    <w:rsid w:val="00C37B2E"/>
    <w:rsid w:val="00C40342"/>
    <w:rsid w:val="00C43D50"/>
    <w:rsid w:val="00C50E0A"/>
    <w:rsid w:val="00C53ECA"/>
    <w:rsid w:val="00C548CA"/>
    <w:rsid w:val="00C55F35"/>
    <w:rsid w:val="00C60138"/>
    <w:rsid w:val="00C62628"/>
    <w:rsid w:val="00C66EA9"/>
    <w:rsid w:val="00C6798B"/>
    <w:rsid w:val="00C706E4"/>
    <w:rsid w:val="00C7084C"/>
    <w:rsid w:val="00C71D23"/>
    <w:rsid w:val="00C722B0"/>
    <w:rsid w:val="00C73E84"/>
    <w:rsid w:val="00C74A90"/>
    <w:rsid w:val="00C76743"/>
    <w:rsid w:val="00C769E3"/>
    <w:rsid w:val="00C80053"/>
    <w:rsid w:val="00C85D72"/>
    <w:rsid w:val="00C86FC6"/>
    <w:rsid w:val="00C9324D"/>
    <w:rsid w:val="00C94422"/>
    <w:rsid w:val="00C94A3B"/>
    <w:rsid w:val="00C95FAE"/>
    <w:rsid w:val="00C96051"/>
    <w:rsid w:val="00CA0C6F"/>
    <w:rsid w:val="00CA339B"/>
    <w:rsid w:val="00CA3C0F"/>
    <w:rsid w:val="00CA5767"/>
    <w:rsid w:val="00CA734F"/>
    <w:rsid w:val="00CB035F"/>
    <w:rsid w:val="00CB05AF"/>
    <w:rsid w:val="00CB60F2"/>
    <w:rsid w:val="00CB6367"/>
    <w:rsid w:val="00CC1E48"/>
    <w:rsid w:val="00CC79AB"/>
    <w:rsid w:val="00CC7D9A"/>
    <w:rsid w:val="00CD4D5D"/>
    <w:rsid w:val="00CD67C6"/>
    <w:rsid w:val="00CE2309"/>
    <w:rsid w:val="00CE2698"/>
    <w:rsid w:val="00CE3C0E"/>
    <w:rsid w:val="00CE47F4"/>
    <w:rsid w:val="00CE6BDF"/>
    <w:rsid w:val="00CE7412"/>
    <w:rsid w:val="00CE7BE3"/>
    <w:rsid w:val="00CF1D12"/>
    <w:rsid w:val="00CF1D16"/>
    <w:rsid w:val="00CF2843"/>
    <w:rsid w:val="00CF5AD8"/>
    <w:rsid w:val="00D03683"/>
    <w:rsid w:val="00D05122"/>
    <w:rsid w:val="00D16EA0"/>
    <w:rsid w:val="00D17D40"/>
    <w:rsid w:val="00D23566"/>
    <w:rsid w:val="00D26A33"/>
    <w:rsid w:val="00D26A40"/>
    <w:rsid w:val="00D26C96"/>
    <w:rsid w:val="00D31F0E"/>
    <w:rsid w:val="00D335F2"/>
    <w:rsid w:val="00D34780"/>
    <w:rsid w:val="00D37912"/>
    <w:rsid w:val="00D40FFE"/>
    <w:rsid w:val="00D41AA2"/>
    <w:rsid w:val="00D42224"/>
    <w:rsid w:val="00D43B5B"/>
    <w:rsid w:val="00D43E04"/>
    <w:rsid w:val="00D4624B"/>
    <w:rsid w:val="00D46768"/>
    <w:rsid w:val="00D53182"/>
    <w:rsid w:val="00D53B98"/>
    <w:rsid w:val="00D5488D"/>
    <w:rsid w:val="00D568D6"/>
    <w:rsid w:val="00D57BF2"/>
    <w:rsid w:val="00D606C6"/>
    <w:rsid w:val="00D60BED"/>
    <w:rsid w:val="00D6413C"/>
    <w:rsid w:val="00D6462B"/>
    <w:rsid w:val="00D6480C"/>
    <w:rsid w:val="00D6491C"/>
    <w:rsid w:val="00D711CA"/>
    <w:rsid w:val="00D74455"/>
    <w:rsid w:val="00D7535C"/>
    <w:rsid w:val="00D75BB4"/>
    <w:rsid w:val="00D76C92"/>
    <w:rsid w:val="00D77890"/>
    <w:rsid w:val="00D8166C"/>
    <w:rsid w:val="00D8313E"/>
    <w:rsid w:val="00D86E15"/>
    <w:rsid w:val="00D874BB"/>
    <w:rsid w:val="00D87736"/>
    <w:rsid w:val="00DA6DF0"/>
    <w:rsid w:val="00DB65A6"/>
    <w:rsid w:val="00DB6760"/>
    <w:rsid w:val="00DC2B7A"/>
    <w:rsid w:val="00DC4224"/>
    <w:rsid w:val="00DC580A"/>
    <w:rsid w:val="00DD1E39"/>
    <w:rsid w:val="00DD4918"/>
    <w:rsid w:val="00DD6022"/>
    <w:rsid w:val="00DD68DA"/>
    <w:rsid w:val="00DD6CD8"/>
    <w:rsid w:val="00DD7385"/>
    <w:rsid w:val="00DE018E"/>
    <w:rsid w:val="00DE2719"/>
    <w:rsid w:val="00DE4034"/>
    <w:rsid w:val="00DE421C"/>
    <w:rsid w:val="00DE73D4"/>
    <w:rsid w:val="00DF0181"/>
    <w:rsid w:val="00DF1BBE"/>
    <w:rsid w:val="00DF2794"/>
    <w:rsid w:val="00E024FD"/>
    <w:rsid w:val="00E02AC2"/>
    <w:rsid w:val="00E03C87"/>
    <w:rsid w:val="00E04BC1"/>
    <w:rsid w:val="00E07C67"/>
    <w:rsid w:val="00E10C26"/>
    <w:rsid w:val="00E11D44"/>
    <w:rsid w:val="00E13F27"/>
    <w:rsid w:val="00E2118D"/>
    <w:rsid w:val="00E2536E"/>
    <w:rsid w:val="00E26979"/>
    <w:rsid w:val="00E30E7B"/>
    <w:rsid w:val="00E32CB8"/>
    <w:rsid w:val="00E35227"/>
    <w:rsid w:val="00E367D9"/>
    <w:rsid w:val="00E42242"/>
    <w:rsid w:val="00E4371D"/>
    <w:rsid w:val="00E4644F"/>
    <w:rsid w:val="00E50ED5"/>
    <w:rsid w:val="00E5247F"/>
    <w:rsid w:val="00E52E36"/>
    <w:rsid w:val="00E55232"/>
    <w:rsid w:val="00E56088"/>
    <w:rsid w:val="00E627CA"/>
    <w:rsid w:val="00E638EB"/>
    <w:rsid w:val="00E70848"/>
    <w:rsid w:val="00E73F99"/>
    <w:rsid w:val="00E7484A"/>
    <w:rsid w:val="00E77A04"/>
    <w:rsid w:val="00E77A7C"/>
    <w:rsid w:val="00E814FF"/>
    <w:rsid w:val="00E82330"/>
    <w:rsid w:val="00E82F38"/>
    <w:rsid w:val="00E82F9E"/>
    <w:rsid w:val="00E830C0"/>
    <w:rsid w:val="00E8587A"/>
    <w:rsid w:val="00E87D41"/>
    <w:rsid w:val="00E916B8"/>
    <w:rsid w:val="00E92EA5"/>
    <w:rsid w:val="00E93979"/>
    <w:rsid w:val="00E94679"/>
    <w:rsid w:val="00E97BB5"/>
    <w:rsid w:val="00EA0172"/>
    <w:rsid w:val="00EA27AA"/>
    <w:rsid w:val="00EA28E9"/>
    <w:rsid w:val="00EB262C"/>
    <w:rsid w:val="00EB26CF"/>
    <w:rsid w:val="00EB49E3"/>
    <w:rsid w:val="00EB77B7"/>
    <w:rsid w:val="00EB7FDC"/>
    <w:rsid w:val="00EC2DDA"/>
    <w:rsid w:val="00EC32C7"/>
    <w:rsid w:val="00EC4BD9"/>
    <w:rsid w:val="00EC6F97"/>
    <w:rsid w:val="00ED428A"/>
    <w:rsid w:val="00ED5071"/>
    <w:rsid w:val="00ED5F83"/>
    <w:rsid w:val="00ED7266"/>
    <w:rsid w:val="00EE0817"/>
    <w:rsid w:val="00EE0D17"/>
    <w:rsid w:val="00EE0FE1"/>
    <w:rsid w:val="00EE4DA3"/>
    <w:rsid w:val="00EE736E"/>
    <w:rsid w:val="00EF091F"/>
    <w:rsid w:val="00EF695A"/>
    <w:rsid w:val="00EF73FA"/>
    <w:rsid w:val="00F00FE2"/>
    <w:rsid w:val="00F0404C"/>
    <w:rsid w:val="00F06689"/>
    <w:rsid w:val="00F0785D"/>
    <w:rsid w:val="00F16232"/>
    <w:rsid w:val="00F16778"/>
    <w:rsid w:val="00F179E5"/>
    <w:rsid w:val="00F205D7"/>
    <w:rsid w:val="00F222B8"/>
    <w:rsid w:val="00F22C66"/>
    <w:rsid w:val="00F231AF"/>
    <w:rsid w:val="00F242FA"/>
    <w:rsid w:val="00F27249"/>
    <w:rsid w:val="00F30A02"/>
    <w:rsid w:val="00F34CED"/>
    <w:rsid w:val="00F355F0"/>
    <w:rsid w:val="00F36878"/>
    <w:rsid w:val="00F40486"/>
    <w:rsid w:val="00F40E71"/>
    <w:rsid w:val="00F41CFF"/>
    <w:rsid w:val="00F42AAB"/>
    <w:rsid w:val="00F42F71"/>
    <w:rsid w:val="00F4373A"/>
    <w:rsid w:val="00F46A2E"/>
    <w:rsid w:val="00F46B9C"/>
    <w:rsid w:val="00F47809"/>
    <w:rsid w:val="00F47AA4"/>
    <w:rsid w:val="00F52E20"/>
    <w:rsid w:val="00F5325D"/>
    <w:rsid w:val="00F54917"/>
    <w:rsid w:val="00F54BBB"/>
    <w:rsid w:val="00F60083"/>
    <w:rsid w:val="00F617CA"/>
    <w:rsid w:val="00F62E6E"/>
    <w:rsid w:val="00F652DF"/>
    <w:rsid w:val="00F65C63"/>
    <w:rsid w:val="00F6621B"/>
    <w:rsid w:val="00F66CA8"/>
    <w:rsid w:val="00F67FCC"/>
    <w:rsid w:val="00F72D68"/>
    <w:rsid w:val="00F74857"/>
    <w:rsid w:val="00F7629C"/>
    <w:rsid w:val="00F76986"/>
    <w:rsid w:val="00F77232"/>
    <w:rsid w:val="00F77A43"/>
    <w:rsid w:val="00F82CB5"/>
    <w:rsid w:val="00F84405"/>
    <w:rsid w:val="00F860E3"/>
    <w:rsid w:val="00F9004B"/>
    <w:rsid w:val="00F90AE1"/>
    <w:rsid w:val="00F9222A"/>
    <w:rsid w:val="00F929DF"/>
    <w:rsid w:val="00F92BA2"/>
    <w:rsid w:val="00F932C7"/>
    <w:rsid w:val="00F93BEB"/>
    <w:rsid w:val="00F94BEE"/>
    <w:rsid w:val="00F95873"/>
    <w:rsid w:val="00F965F5"/>
    <w:rsid w:val="00F96FC1"/>
    <w:rsid w:val="00FA183B"/>
    <w:rsid w:val="00FA64B6"/>
    <w:rsid w:val="00FA6FB6"/>
    <w:rsid w:val="00FB027C"/>
    <w:rsid w:val="00FB4F27"/>
    <w:rsid w:val="00FC0A0B"/>
    <w:rsid w:val="00FC40E9"/>
    <w:rsid w:val="00FC5EE4"/>
    <w:rsid w:val="00FC73F6"/>
    <w:rsid w:val="00FD2A28"/>
    <w:rsid w:val="00FD4079"/>
    <w:rsid w:val="00FE1287"/>
    <w:rsid w:val="00FE22DA"/>
    <w:rsid w:val="00FF088B"/>
    <w:rsid w:val="00FF1A2E"/>
    <w:rsid w:val="00FF31CF"/>
    <w:rsid w:val="00FF516B"/>
    <w:rsid w:val="00FF54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727"/>
    <w:rPr>
      <w:sz w:val="28"/>
      <w:szCs w:val="24"/>
    </w:rPr>
  </w:style>
  <w:style w:type="paragraph" w:styleId="Heading1">
    <w:name w:val="heading 1"/>
    <w:basedOn w:val="Normal"/>
    <w:next w:val="Normal"/>
    <w:qFormat/>
    <w:rsid w:val="00530705"/>
    <w:pPr>
      <w:keepNext/>
      <w:outlineLvl w:val="0"/>
    </w:pPr>
    <w:rPr>
      <w:rFonts w:ascii=".VnTimeH" w:hAnsi=".VnTimeH"/>
      <w:b/>
      <w:sz w:val="24"/>
      <w:szCs w:val="20"/>
    </w:rPr>
  </w:style>
  <w:style w:type="paragraph" w:styleId="Heading2">
    <w:name w:val="heading 2"/>
    <w:basedOn w:val="Normal"/>
    <w:next w:val="Normal"/>
    <w:qFormat/>
    <w:rsid w:val="00D26A40"/>
    <w:pPr>
      <w:keepNext/>
      <w:jc w:val="both"/>
      <w:outlineLvl w:val="1"/>
    </w:pPr>
    <w:rPr>
      <w:b/>
      <w:bCs/>
      <w:sz w:val="24"/>
    </w:rPr>
  </w:style>
  <w:style w:type="paragraph" w:styleId="Heading4">
    <w:name w:val="heading 4"/>
    <w:basedOn w:val="Normal"/>
    <w:next w:val="Normal"/>
    <w:qFormat/>
    <w:rsid w:val="00530705"/>
    <w:pPr>
      <w:keepNext/>
      <w:spacing w:line="300" w:lineRule="auto"/>
      <w:ind w:left="3600"/>
      <w:jc w:val="center"/>
      <w:outlineLvl w:val="3"/>
    </w:pPr>
    <w:rPr>
      <w:rFonts w:ascii=".VnTime" w:hAnsi=".VnTime"/>
      <w:b/>
      <w:szCs w:val="20"/>
    </w:rPr>
  </w:style>
  <w:style w:type="paragraph" w:styleId="Heading8">
    <w:name w:val="heading 8"/>
    <w:basedOn w:val="Normal"/>
    <w:next w:val="Normal"/>
    <w:qFormat/>
    <w:rsid w:val="00530705"/>
    <w:pPr>
      <w:spacing w:before="240" w:after="60"/>
      <w:outlineLvl w:val="7"/>
    </w:pPr>
    <w:rPr>
      <w:i/>
      <w:iCs/>
      <w:sz w:val="24"/>
    </w:rPr>
  </w:style>
  <w:style w:type="paragraph" w:styleId="Heading9">
    <w:name w:val="heading 9"/>
    <w:basedOn w:val="Normal"/>
    <w:next w:val="Normal"/>
    <w:qFormat/>
    <w:rsid w:val="00530705"/>
    <w:pPr>
      <w:keepNext/>
      <w:spacing w:before="240"/>
      <w:ind w:left="714" w:hanging="5"/>
      <w:jc w:val="center"/>
      <w:outlineLvl w:val="8"/>
    </w:pPr>
    <w:rPr>
      <w:rFonts w:ascii=".VnTime" w:hAnsi=".VnTime"/>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26A40"/>
    <w:pPr>
      <w:spacing w:before="120" w:line="300" w:lineRule="auto"/>
      <w:ind w:firstLine="720"/>
      <w:jc w:val="both"/>
    </w:pPr>
    <w:rPr>
      <w:szCs w:val="28"/>
    </w:rPr>
  </w:style>
  <w:style w:type="paragraph" w:styleId="BodyTextIndent3">
    <w:name w:val="Body Text Indent 3"/>
    <w:basedOn w:val="Normal"/>
    <w:rsid w:val="00D26A40"/>
    <w:pPr>
      <w:ind w:firstLine="709"/>
      <w:jc w:val="both"/>
    </w:pPr>
    <w:rPr>
      <w:szCs w:val="28"/>
    </w:rPr>
  </w:style>
  <w:style w:type="paragraph" w:styleId="BodyTextIndent2">
    <w:name w:val="Body Text Indent 2"/>
    <w:basedOn w:val="Normal"/>
    <w:rsid w:val="00605E07"/>
    <w:pPr>
      <w:ind w:firstLine="426"/>
      <w:jc w:val="both"/>
    </w:pPr>
    <w:rPr>
      <w:rFonts w:ascii=".VnTime" w:hAnsi=".VnTime"/>
      <w:szCs w:val="20"/>
    </w:rPr>
  </w:style>
  <w:style w:type="table" w:styleId="TableGrid">
    <w:name w:val="Table Grid"/>
    <w:basedOn w:val="TableNormal"/>
    <w:rsid w:val="00DB67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
    <w:name w:val="CM1"/>
    <w:basedOn w:val="Normal"/>
    <w:next w:val="Normal"/>
    <w:rsid w:val="00855D7E"/>
    <w:pPr>
      <w:widowControl w:val="0"/>
      <w:autoSpaceDE w:val="0"/>
      <w:autoSpaceDN w:val="0"/>
      <w:adjustRightInd w:val="0"/>
      <w:spacing w:line="336" w:lineRule="atLeast"/>
    </w:pPr>
    <w:rPr>
      <w:sz w:val="24"/>
    </w:rPr>
  </w:style>
  <w:style w:type="paragraph" w:styleId="Header">
    <w:name w:val="header"/>
    <w:basedOn w:val="Normal"/>
    <w:rsid w:val="00530705"/>
    <w:pPr>
      <w:tabs>
        <w:tab w:val="center" w:pos="4320"/>
        <w:tab w:val="right" w:pos="8640"/>
      </w:tabs>
    </w:pPr>
    <w:rPr>
      <w:rFonts w:ascii=".VnTime" w:hAnsi=".VnTime"/>
      <w:szCs w:val="20"/>
    </w:rPr>
  </w:style>
  <w:style w:type="character" w:styleId="PageNumber">
    <w:name w:val="page number"/>
    <w:basedOn w:val="DefaultParagraphFont"/>
    <w:rsid w:val="00530705"/>
  </w:style>
  <w:style w:type="paragraph" w:styleId="Title">
    <w:name w:val="Title"/>
    <w:basedOn w:val="Normal"/>
    <w:qFormat/>
    <w:rsid w:val="00530705"/>
    <w:pPr>
      <w:autoSpaceDE w:val="0"/>
      <w:autoSpaceDN w:val="0"/>
      <w:jc w:val="center"/>
    </w:pPr>
    <w:rPr>
      <w:b/>
      <w:bCs/>
      <w:sz w:val="26"/>
      <w:szCs w:val="26"/>
    </w:rPr>
  </w:style>
  <w:style w:type="paragraph" w:styleId="Caption">
    <w:name w:val="caption"/>
    <w:basedOn w:val="Normal"/>
    <w:next w:val="Normal"/>
    <w:qFormat/>
    <w:rsid w:val="00530705"/>
    <w:pPr>
      <w:autoSpaceDE w:val="0"/>
      <w:autoSpaceDN w:val="0"/>
      <w:ind w:left="709"/>
    </w:pPr>
    <w:rPr>
      <w:sz w:val="20"/>
      <w:szCs w:val="20"/>
      <w:u w:val="single"/>
    </w:rPr>
  </w:style>
  <w:style w:type="paragraph" w:styleId="Footer">
    <w:name w:val="footer"/>
    <w:basedOn w:val="Normal"/>
    <w:link w:val="FooterChar"/>
    <w:uiPriority w:val="99"/>
    <w:rsid w:val="00635903"/>
    <w:pPr>
      <w:tabs>
        <w:tab w:val="center" w:pos="4680"/>
        <w:tab w:val="right" w:pos="9360"/>
      </w:tabs>
    </w:pPr>
  </w:style>
  <w:style w:type="character" w:customStyle="1" w:styleId="FooterChar">
    <w:name w:val="Footer Char"/>
    <w:link w:val="Footer"/>
    <w:uiPriority w:val="99"/>
    <w:rsid w:val="00635903"/>
    <w:rPr>
      <w:sz w:val="28"/>
      <w:szCs w:val="24"/>
    </w:rPr>
  </w:style>
  <w:style w:type="paragraph" w:styleId="NormalWeb">
    <w:name w:val="Normal (Web)"/>
    <w:basedOn w:val="Normal"/>
    <w:rsid w:val="00B31D90"/>
    <w:pPr>
      <w:spacing w:before="100" w:beforeAutospacing="1" w:after="100" w:afterAutospacing="1"/>
    </w:pPr>
    <w:rPr>
      <w:sz w:val="24"/>
    </w:rPr>
  </w:style>
  <w:style w:type="paragraph" w:styleId="ListParagraph">
    <w:name w:val="List Paragraph"/>
    <w:basedOn w:val="Normal"/>
    <w:uiPriority w:val="34"/>
    <w:qFormat/>
    <w:rsid w:val="00965167"/>
    <w:pPr>
      <w:ind w:left="720"/>
      <w:contextualSpacing/>
    </w:pPr>
    <w:rPr>
      <w:sz w:val="24"/>
      <w:lang w:val="en-CA" w:eastAsia="en-CA"/>
    </w:rPr>
  </w:style>
  <w:style w:type="paragraph" w:customStyle="1" w:styleId="Char">
    <w:name w:val="Char"/>
    <w:basedOn w:val="Normal"/>
    <w:rsid w:val="007316C6"/>
    <w:pPr>
      <w:spacing w:after="160" w:line="240" w:lineRule="exact"/>
    </w:pPr>
    <w:rPr>
      <w:rFonts w:ascii="Verdana" w:hAnsi="Verdana" w:cs="Verdana"/>
      <w:sz w:val="20"/>
      <w:szCs w:val="20"/>
    </w:rPr>
  </w:style>
  <w:style w:type="paragraph" w:styleId="BodyText">
    <w:name w:val="Body Text"/>
    <w:basedOn w:val="Normal"/>
    <w:link w:val="BodyTextChar"/>
    <w:rsid w:val="00F40486"/>
    <w:pPr>
      <w:spacing w:after="120"/>
    </w:pPr>
  </w:style>
  <w:style w:type="character" w:customStyle="1" w:styleId="BodyTextChar">
    <w:name w:val="Body Text Char"/>
    <w:basedOn w:val="DefaultParagraphFont"/>
    <w:link w:val="BodyText"/>
    <w:rsid w:val="00F40486"/>
    <w:rPr>
      <w:sz w:val="28"/>
      <w:szCs w:val="24"/>
    </w:rPr>
  </w:style>
  <w:style w:type="character" w:styleId="CommentReference">
    <w:name w:val="annotation reference"/>
    <w:basedOn w:val="DefaultParagraphFont"/>
    <w:semiHidden/>
    <w:unhideWhenUsed/>
    <w:rsid w:val="00104EE6"/>
    <w:rPr>
      <w:sz w:val="16"/>
      <w:szCs w:val="16"/>
    </w:rPr>
  </w:style>
  <w:style w:type="paragraph" w:styleId="CommentText">
    <w:name w:val="annotation text"/>
    <w:basedOn w:val="Normal"/>
    <w:link w:val="CommentTextChar"/>
    <w:semiHidden/>
    <w:unhideWhenUsed/>
    <w:rsid w:val="00104EE6"/>
    <w:rPr>
      <w:sz w:val="20"/>
      <w:szCs w:val="20"/>
    </w:rPr>
  </w:style>
  <w:style w:type="character" w:customStyle="1" w:styleId="CommentTextChar">
    <w:name w:val="Comment Text Char"/>
    <w:basedOn w:val="DefaultParagraphFont"/>
    <w:link w:val="CommentText"/>
    <w:semiHidden/>
    <w:rsid w:val="00104EE6"/>
  </w:style>
  <w:style w:type="paragraph" w:styleId="CommentSubject">
    <w:name w:val="annotation subject"/>
    <w:basedOn w:val="CommentText"/>
    <w:next w:val="CommentText"/>
    <w:link w:val="CommentSubjectChar"/>
    <w:semiHidden/>
    <w:unhideWhenUsed/>
    <w:rsid w:val="00104EE6"/>
    <w:rPr>
      <w:b/>
      <w:bCs/>
    </w:rPr>
  </w:style>
  <w:style w:type="character" w:customStyle="1" w:styleId="CommentSubjectChar">
    <w:name w:val="Comment Subject Char"/>
    <w:basedOn w:val="CommentTextChar"/>
    <w:link w:val="CommentSubject"/>
    <w:semiHidden/>
    <w:rsid w:val="00104EE6"/>
    <w:rPr>
      <w:b/>
      <w:bCs/>
    </w:rPr>
  </w:style>
  <w:style w:type="paragraph" w:styleId="BalloonText">
    <w:name w:val="Balloon Text"/>
    <w:basedOn w:val="Normal"/>
    <w:link w:val="BalloonTextChar"/>
    <w:semiHidden/>
    <w:unhideWhenUsed/>
    <w:rsid w:val="00104EE6"/>
    <w:rPr>
      <w:rFonts w:ascii="Segoe UI" w:hAnsi="Segoe UI" w:cs="Segoe UI"/>
      <w:sz w:val="18"/>
      <w:szCs w:val="18"/>
    </w:rPr>
  </w:style>
  <w:style w:type="character" w:customStyle="1" w:styleId="BalloonTextChar">
    <w:name w:val="Balloon Text Char"/>
    <w:basedOn w:val="DefaultParagraphFont"/>
    <w:link w:val="BalloonText"/>
    <w:semiHidden/>
    <w:rsid w:val="00104EE6"/>
    <w:rPr>
      <w:rFonts w:ascii="Segoe UI" w:hAnsi="Segoe UI" w:cs="Segoe UI"/>
      <w:sz w:val="18"/>
      <w:szCs w:val="18"/>
    </w:rPr>
  </w:style>
  <w:style w:type="character" w:styleId="Hyperlink">
    <w:name w:val="Hyperlink"/>
    <w:uiPriority w:val="99"/>
    <w:unhideWhenUsed/>
    <w:rsid w:val="00131033"/>
    <w:rPr>
      <w:color w:val="0000FF"/>
      <w:u w:val="single"/>
    </w:rPr>
  </w:style>
  <w:style w:type="character" w:styleId="Emphasis">
    <w:name w:val="Emphasis"/>
    <w:basedOn w:val="DefaultParagraphFont"/>
    <w:uiPriority w:val="20"/>
    <w:qFormat/>
    <w:rsid w:val="00793224"/>
    <w:rPr>
      <w:i/>
      <w:iCs/>
    </w:rPr>
  </w:style>
  <w:style w:type="character" w:customStyle="1" w:styleId="apple-converted-space">
    <w:name w:val="apple-converted-space"/>
    <w:basedOn w:val="DefaultParagraphFont"/>
    <w:rsid w:val="00793224"/>
  </w:style>
  <w:style w:type="character" w:styleId="FollowedHyperlink">
    <w:name w:val="FollowedHyperlink"/>
    <w:basedOn w:val="DefaultParagraphFont"/>
    <w:semiHidden/>
    <w:unhideWhenUsed/>
    <w:rsid w:val="00793224"/>
    <w:rPr>
      <w:color w:val="800080" w:themeColor="followedHyperlink"/>
      <w:u w:val="single"/>
    </w:rPr>
  </w:style>
  <w:style w:type="paragraph" w:styleId="FootnoteText">
    <w:name w:val="footnote text"/>
    <w:basedOn w:val="Normal"/>
    <w:link w:val="FootnoteTextChar"/>
    <w:semiHidden/>
    <w:unhideWhenUsed/>
    <w:rsid w:val="00793224"/>
    <w:rPr>
      <w:sz w:val="20"/>
      <w:szCs w:val="20"/>
    </w:rPr>
  </w:style>
  <w:style w:type="character" w:customStyle="1" w:styleId="FootnoteTextChar">
    <w:name w:val="Footnote Text Char"/>
    <w:basedOn w:val="DefaultParagraphFont"/>
    <w:link w:val="FootnoteText"/>
    <w:semiHidden/>
    <w:rsid w:val="00793224"/>
  </w:style>
  <w:style w:type="character" w:styleId="FootnoteReference">
    <w:name w:val="footnote reference"/>
    <w:basedOn w:val="DefaultParagraphFont"/>
    <w:semiHidden/>
    <w:unhideWhenUsed/>
    <w:rsid w:val="0079322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727"/>
    <w:rPr>
      <w:sz w:val="28"/>
      <w:szCs w:val="24"/>
    </w:rPr>
  </w:style>
  <w:style w:type="paragraph" w:styleId="Heading1">
    <w:name w:val="heading 1"/>
    <w:basedOn w:val="Normal"/>
    <w:next w:val="Normal"/>
    <w:qFormat/>
    <w:rsid w:val="00530705"/>
    <w:pPr>
      <w:keepNext/>
      <w:outlineLvl w:val="0"/>
    </w:pPr>
    <w:rPr>
      <w:rFonts w:ascii=".VnTimeH" w:hAnsi=".VnTimeH"/>
      <w:b/>
      <w:sz w:val="24"/>
      <w:szCs w:val="20"/>
    </w:rPr>
  </w:style>
  <w:style w:type="paragraph" w:styleId="Heading2">
    <w:name w:val="heading 2"/>
    <w:basedOn w:val="Normal"/>
    <w:next w:val="Normal"/>
    <w:qFormat/>
    <w:rsid w:val="00D26A40"/>
    <w:pPr>
      <w:keepNext/>
      <w:jc w:val="both"/>
      <w:outlineLvl w:val="1"/>
    </w:pPr>
    <w:rPr>
      <w:b/>
      <w:bCs/>
      <w:sz w:val="24"/>
    </w:rPr>
  </w:style>
  <w:style w:type="paragraph" w:styleId="Heading4">
    <w:name w:val="heading 4"/>
    <w:basedOn w:val="Normal"/>
    <w:next w:val="Normal"/>
    <w:qFormat/>
    <w:rsid w:val="00530705"/>
    <w:pPr>
      <w:keepNext/>
      <w:spacing w:line="300" w:lineRule="auto"/>
      <w:ind w:left="3600"/>
      <w:jc w:val="center"/>
      <w:outlineLvl w:val="3"/>
    </w:pPr>
    <w:rPr>
      <w:rFonts w:ascii=".VnTime" w:hAnsi=".VnTime"/>
      <w:b/>
      <w:szCs w:val="20"/>
    </w:rPr>
  </w:style>
  <w:style w:type="paragraph" w:styleId="Heading8">
    <w:name w:val="heading 8"/>
    <w:basedOn w:val="Normal"/>
    <w:next w:val="Normal"/>
    <w:qFormat/>
    <w:rsid w:val="00530705"/>
    <w:pPr>
      <w:spacing w:before="240" w:after="60"/>
      <w:outlineLvl w:val="7"/>
    </w:pPr>
    <w:rPr>
      <w:i/>
      <w:iCs/>
      <w:sz w:val="24"/>
    </w:rPr>
  </w:style>
  <w:style w:type="paragraph" w:styleId="Heading9">
    <w:name w:val="heading 9"/>
    <w:basedOn w:val="Normal"/>
    <w:next w:val="Normal"/>
    <w:qFormat/>
    <w:rsid w:val="00530705"/>
    <w:pPr>
      <w:keepNext/>
      <w:spacing w:before="240"/>
      <w:ind w:left="714" w:hanging="5"/>
      <w:jc w:val="center"/>
      <w:outlineLvl w:val="8"/>
    </w:pPr>
    <w:rPr>
      <w:rFonts w:ascii=".VnTime" w:hAnsi=".VnTime"/>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26A40"/>
    <w:pPr>
      <w:spacing w:before="120" w:line="300" w:lineRule="auto"/>
      <w:ind w:firstLine="720"/>
      <w:jc w:val="both"/>
    </w:pPr>
    <w:rPr>
      <w:szCs w:val="28"/>
    </w:rPr>
  </w:style>
  <w:style w:type="paragraph" w:styleId="BodyTextIndent3">
    <w:name w:val="Body Text Indent 3"/>
    <w:basedOn w:val="Normal"/>
    <w:rsid w:val="00D26A40"/>
    <w:pPr>
      <w:ind w:firstLine="709"/>
      <w:jc w:val="both"/>
    </w:pPr>
    <w:rPr>
      <w:szCs w:val="28"/>
    </w:rPr>
  </w:style>
  <w:style w:type="paragraph" w:styleId="BodyTextIndent2">
    <w:name w:val="Body Text Indent 2"/>
    <w:basedOn w:val="Normal"/>
    <w:rsid w:val="00605E07"/>
    <w:pPr>
      <w:ind w:firstLine="426"/>
      <w:jc w:val="both"/>
    </w:pPr>
    <w:rPr>
      <w:rFonts w:ascii=".VnTime" w:hAnsi=".VnTime"/>
      <w:szCs w:val="20"/>
    </w:rPr>
  </w:style>
  <w:style w:type="table" w:styleId="TableGrid">
    <w:name w:val="Table Grid"/>
    <w:basedOn w:val="TableNormal"/>
    <w:rsid w:val="00DB67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
    <w:name w:val="CM1"/>
    <w:basedOn w:val="Normal"/>
    <w:next w:val="Normal"/>
    <w:rsid w:val="00855D7E"/>
    <w:pPr>
      <w:widowControl w:val="0"/>
      <w:autoSpaceDE w:val="0"/>
      <w:autoSpaceDN w:val="0"/>
      <w:adjustRightInd w:val="0"/>
      <w:spacing w:line="336" w:lineRule="atLeast"/>
    </w:pPr>
    <w:rPr>
      <w:sz w:val="24"/>
    </w:rPr>
  </w:style>
  <w:style w:type="paragraph" w:styleId="Header">
    <w:name w:val="header"/>
    <w:basedOn w:val="Normal"/>
    <w:rsid w:val="00530705"/>
    <w:pPr>
      <w:tabs>
        <w:tab w:val="center" w:pos="4320"/>
        <w:tab w:val="right" w:pos="8640"/>
      </w:tabs>
    </w:pPr>
    <w:rPr>
      <w:rFonts w:ascii=".VnTime" w:hAnsi=".VnTime"/>
      <w:szCs w:val="20"/>
    </w:rPr>
  </w:style>
  <w:style w:type="character" w:styleId="PageNumber">
    <w:name w:val="page number"/>
    <w:basedOn w:val="DefaultParagraphFont"/>
    <w:rsid w:val="00530705"/>
  </w:style>
  <w:style w:type="paragraph" w:styleId="Title">
    <w:name w:val="Title"/>
    <w:basedOn w:val="Normal"/>
    <w:qFormat/>
    <w:rsid w:val="00530705"/>
    <w:pPr>
      <w:autoSpaceDE w:val="0"/>
      <w:autoSpaceDN w:val="0"/>
      <w:jc w:val="center"/>
    </w:pPr>
    <w:rPr>
      <w:b/>
      <w:bCs/>
      <w:sz w:val="26"/>
      <w:szCs w:val="26"/>
    </w:rPr>
  </w:style>
  <w:style w:type="paragraph" w:styleId="Caption">
    <w:name w:val="caption"/>
    <w:basedOn w:val="Normal"/>
    <w:next w:val="Normal"/>
    <w:qFormat/>
    <w:rsid w:val="00530705"/>
    <w:pPr>
      <w:autoSpaceDE w:val="0"/>
      <w:autoSpaceDN w:val="0"/>
      <w:ind w:left="709"/>
    </w:pPr>
    <w:rPr>
      <w:sz w:val="20"/>
      <w:szCs w:val="20"/>
      <w:u w:val="single"/>
    </w:rPr>
  </w:style>
  <w:style w:type="paragraph" w:styleId="Footer">
    <w:name w:val="footer"/>
    <w:basedOn w:val="Normal"/>
    <w:link w:val="FooterChar"/>
    <w:uiPriority w:val="99"/>
    <w:rsid w:val="00635903"/>
    <w:pPr>
      <w:tabs>
        <w:tab w:val="center" w:pos="4680"/>
        <w:tab w:val="right" w:pos="9360"/>
      </w:tabs>
    </w:pPr>
  </w:style>
  <w:style w:type="character" w:customStyle="1" w:styleId="FooterChar">
    <w:name w:val="Footer Char"/>
    <w:link w:val="Footer"/>
    <w:uiPriority w:val="99"/>
    <w:rsid w:val="00635903"/>
    <w:rPr>
      <w:sz w:val="28"/>
      <w:szCs w:val="24"/>
    </w:rPr>
  </w:style>
  <w:style w:type="paragraph" w:styleId="NormalWeb">
    <w:name w:val="Normal (Web)"/>
    <w:basedOn w:val="Normal"/>
    <w:rsid w:val="00B31D90"/>
    <w:pPr>
      <w:spacing w:before="100" w:beforeAutospacing="1" w:after="100" w:afterAutospacing="1"/>
    </w:pPr>
    <w:rPr>
      <w:sz w:val="24"/>
    </w:rPr>
  </w:style>
  <w:style w:type="paragraph" w:styleId="ListParagraph">
    <w:name w:val="List Paragraph"/>
    <w:basedOn w:val="Normal"/>
    <w:uiPriority w:val="34"/>
    <w:qFormat/>
    <w:rsid w:val="00965167"/>
    <w:pPr>
      <w:ind w:left="720"/>
      <w:contextualSpacing/>
    </w:pPr>
    <w:rPr>
      <w:sz w:val="24"/>
      <w:lang w:val="en-CA" w:eastAsia="en-CA"/>
    </w:rPr>
  </w:style>
  <w:style w:type="paragraph" w:customStyle="1" w:styleId="Char">
    <w:name w:val="Char"/>
    <w:basedOn w:val="Normal"/>
    <w:rsid w:val="007316C6"/>
    <w:pPr>
      <w:spacing w:after="160" w:line="240" w:lineRule="exact"/>
    </w:pPr>
    <w:rPr>
      <w:rFonts w:ascii="Verdana" w:hAnsi="Verdana" w:cs="Verdana"/>
      <w:sz w:val="20"/>
      <w:szCs w:val="20"/>
    </w:rPr>
  </w:style>
  <w:style w:type="paragraph" w:styleId="BodyText">
    <w:name w:val="Body Text"/>
    <w:basedOn w:val="Normal"/>
    <w:link w:val="BodyTextChar"/>
    <w:rsid w:val="00F40486"/>
    <w:pPr>
      <w:spacing w:after="120"/>
    </w:pPr>
  </w:style>
  <w:style w:type="character" w:customStyle="1" w:styleId="BodyTextChar">
    <w:name w:val="Body Text Char"/>
    <w:basedOn w:val="DefaultParagraphFont"/>
    <w:link w:val="BodyText"/>
    <w:rsid w:val="00F40486"/>
    <w:rPr>
      <w:sz w:val="28"/>
      <w:szCs w:val="24"/>
    </w:rPr>
  </w:style>
  <w:style w:type="character" w:styleId="CommentReference">
    <w:name w:val="annotation reference"/>
    <w:basedOn w:val="DefaultParagraphFont"/>
    <w:semiHidden/>
    <w:unhideWhenUsed/>
    <w:rsid w:val="00104EE6"/>
    <w:rPr>
      <w:sz w:val="16"/>
      <w:szCs w:val="16"/>
    </w:rPr>
  </w:style>
  <w:style w:type="paragraph" w:styleId="CommentText">
    <w:name w:val="annotation text"/>
    <w:basedOn w:val="Normal"/>
    <w:link w:val="CommentTextChar"/>
    <w:semiHidden/>
    <w:unhideWhenUsed/>
    <w:rsid w:val="00104EE6"/>
    <w:rPr>
      <w:sz w:val="20"/>
      <w:szCs w:val="20"/>
    </w:rPr>
  </w:style>
  <w:style w:type="character" w:customStyle="1" w:styleId="CommentTextChar">
    <w:name w:val="Comment Text Char"/>
    <w:basedOn w:val="DefaultParagraphFont"/>
    <w:link w:val="CommentText"/>
    <w:semiHidden/>
    <w:rsid w:val="00104EE6"/>
  </w:style>
  <w:style w:type="paragraph" w:styleId="CommentSubject">
    <w:name w:val="annotation subject"/>
    <w:basedOn w:val="CommentText"/>
    <w:next w:val="CommentText"/>
    <w:link w:val="CommentSubjectChar"/>
    <w:semiHidden/>
    <w:unhideWhenUsed/>
    <w:rsid w:val="00104EE6"/>
    <w:rPr>
      <w:b/>
      <w:bCs/>
    </w:rPr>
  </w:style>
  <w:style w:type="character" w:customStyle="1" w:styleId="CommentSubjectChar">
    <w:name w:val="Comment Subject Char"/>
    <w:basedOn w:val="CommentTextChar"/>
    <w:link w:val="CommentSubject"/>
    <w:semiHidden/>
    <w:rsid w:val="00104EE6"/>
    <w:rPr>
      <w:b/>
      <w:bCs/>
    </w:rPr>
  </w:style>
  <w:style w:type="paragraph" w:styleId="BalloonText">
    <w:name w:val="Balloon Text"/>
    <w:basedOn w:val="Normal"/>
    <w:link w:val="BalloonTextChar"/>
    <w:semiHidden/>
    <w:unhideWhenUsed/>
    <w:rsid w:val="00104EE6"/>
    <w:rPr>
      <w:rFonts w:ascii="Segoe UI" w:hAnsi="Segoe UI" w:cs="Segoe UI"/>
      <w:sz w:val="18"/>
      <w:szCs w:val="18"/>
    </w:rPr>
  </w:style>
  <w:style w:type="character" w:customStyle="1" w:styleId="BalloonTextChar">
    <w:name w:val="Balloon Text Char"/>
    <w:basedOn w:val="DefaultParagraphFont"/>
    <w:link w:val="BalloonText"/>
    <w:semiHidden/>
    <w:rsid w:val="00104EE6"/>
    <w:rPr>
      <w:rFonts w:ascii="Segoe UI" w:hAnsi="Segoe UI" w:cs="Segoe UI"/>
      <w:sz w:val="18"/>
      <w:szCs w:val="18"/>
    </w:rPr>
  </w:style>
  <w:style w:type="character" w:styleId="Hyperlink">
    <w:name w:val="Hyperlink"/>
    <w:uiPriority w:val="99"/>
    <w:unhideWhenUsed/>
    <w:rsid w:val="00131033"/>
    <w:rPr>
      <w:color w:val="0000FF"/>
      <w:u w:val="single"/>
    </w:rPr>
  </w:style>
  <w:style w:type="character" w:styleId="Emphasis">
    <w:name w:val="Emphasis"/>
    <w:basedOn w:val="DefaultParagraphFont"/>
    <w:uiPriority w:val="20"/>
    <w:qFormat/>
    <w:rsid w:val="00793224"/>
    <w:rPr>
      <w:i/>
      <w:iCs/>
    </w:rPr>
  </w:style>
  <w:style w:type="character" w:customStyle="1" w:styleId="apple-converted-space">
    <w:name w:val="apple-converted-space"/>
    <w:basedOn w:val="DefaultParagraphFont"/>
    <w:rsid w:val="00793224"/>
  </w:style>
  <w:style w:type="character" w:styleId="FollowedHyperlink">
    <w:name w:val="FollowedHyperlink"/>
    <w:basedOn w:val="DefaultParagraphFont"/>
    <w:semiHidden/>
    <w:unhideWhenUsed/>
    <w:rsid w:val="00793224"/>
    <w:rPr>
      <w:color w:val="800080" w:themeColor="followedHyperlink"/>
      <w:u w:val="single"/>
    </w:rPr>
  </w:style>
  <w:style w:type="paragraph" w:styleId="FootnoteText">
    <w:name w:val="footnote text"/>
    <w:basedOn w:val="Normal"/>
    <w:link w:val="FootnoteTextChar"/>
    <w:semiHidden/>
    <w:unhideWhenUsed/>
    <w:rsid w:val="00793224"/>
    <w:rPr>
      <w:sz w:val="20"/>
      <w:szCs w:val="20"/>
    </w:rPr>
  </w:style>
  <w:style w:type="character" w:customStyle="1" w:styleId="FootnoteTextChar">
    <w:name w:val="Footnote Text Char"/>
    <w:basedOn w:val="DefaultParagraphFont"/>
    <w:link w:val="FootnoteText"/>
    <w:semiHidden/>
    <w:rsid w:val="00793224"/>
  </w:style>
  <w:style w:type="character" w:styleId="FootnoteReference">
    <w:name w:val="footnote reference"/>
    <w:basedOn w:val="DefaultParagraphFont"/>
    <w:semiHidden/>
    <w:unhideWhenUsed/>
    <w:rsid w:val="007932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thuvienphapluat.vn/van-ban/Giao-duc/Chi-thi-1737-CT-BGDDT-2018-tang-cuong-cong-tac-quan-ly-va-nang-cao-dao-duc-nha-giao-381417.aspx" TargetMode="External"/><Relationship Id="rId4" Type="http://schemas.microsoft.com/office/2007/relationships/stylesWithEffects" Target="stylesWithEffects.xml"/><Relationship Id="rId9" Type="http://schemas.openxmlformats.org/officeDocument/2006/relationships/hyperlink" Target="https://thuvienphapluat.vn/van-ban/Giao-duc/Quyet-dinh-16-2008-QD-BGDDT-quy-dinh-ve-dao-duc-nha-giao/64951/noi-dung.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647C6-4556-4816-BD52-C56087599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Skamylove</Company>
  <LinksUpToDate>false</LinksUpToDate>
  <CharactersWithSpaces>9318</CharactersWithSpaces>
  <SharedDoc>false</SharedDoc>
  <HLinks>
    <vt:vector size="12" baseType="variant">
      <vt:variant>
        <vt:i4>3735679</vt:i4>
      </vt:variant>
      <vt:variant>
        <vt:i4>3</vt:i4>
      </vt:variant>
      <vt:variant>
        <vt:i4>0</vt:i4>
      </vt:variant>
      <vt:variant>
        <vt:i4>5</vt:i4>
      </vt:variant>
      <vt:variant>
        <vt:lpwstr>http://thuvienphapluat.vn/phap-luat/tim-van-ban.aspx?keyword=01/2014/TT-BGD%C4%90T&amp;area=2&amp;type=0&amp;match=False&amp;vc=True&amp;lan=1</vt:lpwstr>
      </vt:variant>
      <vt:variant>
        <vt:lpwstr/>
      </vt:variant>
      <vt:variant>
        <vt:i4>3735679</vt:i4>
      </vt:variant>
      <vt:variant>
        <vt:i4>0</vt:i4>
      </vt:variant>
      <vt:variant>
        <vt:i4>0</vt:i4>
      </vt:variant>
      <vt:variant>
        <vt:i4>5</vt:i4>
      </vt:variant>
      <vt:variant>
        <vt:lpwstr>http://thuvienphapluat.vn/phap-luat/tim-van-ban.aspx?keyword=01/2014/TT-BGD%C4%90T&amp;area=2&amp;type=0&amp;match=False&amp;vc=True&amp;lan=1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cp:lastPrinted>2018-07-23T07:08:00Z</cp:lastPrinted>
  <dcterms:created xsi:type="dcterms:W3CDTF">2018-09-24T07:23:00Z</dcterms:created>
  <dcterms:modified xsi:type="dcterms:W3CDTF">2018-09-24T07:23:00Z</dcterms:modified>
</cp:coreProperties>
</file>